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附件2</w:t>
      </w:r>
    </w:p>
    <w:p>
      <w:pPr>
        <w:widowControl/>
        <w:spacing w:line="240" w:lineRule="exact"/>
        <w:ind w:firstLine="420" w:firstLineChars="200"/>
        <w:jc w:val="left"/>
        <w:textAlignment w:val="center"/>
        <w:rPr>
          <w:rFonts w:eastAsia="仿宋_GB2312"/>
          <w:color w:val="000000"/>
          <w:szCs w:val="21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东城区</w:t>
      </w:r>
      <w:r>
        <w:rPr>
          <w:rFonts w:hint="eastAsia" w:eastAsia="方正小标宋简体"/>
          <w:color w:val="000000"/>
          <w:sz w:val="44"/>
          <w:szCs w:val="44"/>
        </w:rPr>
        <w:t>“</w:t>
      </w:r>
      <w:r>
        <w:rPr>
          <w:rFonts w:eastAsia="方正小标宋简体"/>
          <w:color w:val="000000"/>
          <w:sz w:val="44"/>
          <w:szCs w:val="44"/>
        </w:rPr>
        <w:t>一业一证</w:t>
      </w:r>
      <w:r>
        <w:rPr>
          <w:rFonts w:hint="eastAsia" w:eastAsia="方正小标宋简体"/>
          <w:color w:val="000000"/>
          <w:sz w:val="44"/>
          <w:szCs w:val="44"/>
        </w:rPr>
        <w:t>”</w:t>
      </w:r>
      <w:r>
        <w:rPr>
          <w:rFonts w:eastAsia="方正小标宋简体"/>
          <w:color w:val="000000"/>
          <w:sz w:val="44"/>
          <w:szCs w:val="44"/>
        </w:rPr>
        <w:t>改革行业目录</w:t>
      </w:r>
    </w:p>
    <w:bookmarkEnd w:id="0"/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8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4"/>
        <w:gridCol w:w="1371"/>
        <w:gridCol w:w="601"/>
        <w:gridCol w:w="6389"/>
        <w:gridCol w:w="2296"/>
        <w:gridCol w:w="22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</w:trPr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序号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行业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类别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编码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涉及审批证件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审批部门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黑体"/>
                <w:bCs/>
                <w:color w:val="000000"/>
                <w:szCs w:val="21"/>
              </w:rPr>
            </w:pPr>
            <w:r>
              <w:rPr>
                <w:rFonts w:eastAsia="黑体"/>
                <w:bCs/>
                <w:color w:val="000000"/>
                <w:szCs w:val="21"/>
              </w:rPr>
              <w:t>办理要求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医疗器械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经销商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01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必须办理，至少一项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《医疗器械经营许可证》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《辐射安全许可证》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区生态环境局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药店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02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《药品经营许可证》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《医疗器械经营许可证》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餐饮店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03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《烟草专卖零售许可证》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区烟草专卖局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4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健身房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04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《高危险性体育项目经营许可证》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区体育局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5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超市/便利店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05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《药品经营许可证》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《烟草专卖零售许可证》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区烟草专卖局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6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书店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06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《出版物出租企业备案回执》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7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互联网医院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07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《医疗机构执业许可证》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《互联网药品信息服务资格证书》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市药监局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8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养老机构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08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《医疗机构执业许可证》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9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眼镜店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09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《医疗器械经营许可证》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医疗器械网络销售备案公示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宠物医院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10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《动物诊疗许可证》</w:t>
            </w:r>
            <w:r>
              <w:rPr>
                <w:rFonts w:eastAsia="仿宋_GB2312"/>
                <w:color w:val="000000"/>
                <w:szCs w:val="21"/>
              </w:rPr>
              <w:tab/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《辐射安全许可证》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区生态环境局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11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宾馆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11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《特种行业许可证》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区公安分局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《食品经营许可证》</w:t>
            </w:r>
            <w:r>
              <w:rPr>
                <w:rFonts w:eastAsia="仿宋_GB2312"/>
                <w:color w:val="000000"/>
                <w:szCs w:val="21"/>
              </w:rPr>
              <w:t>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12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电影院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12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《电影放映经营许可证》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经营性人力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资源服务机构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《人力资源服务许可证》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区人社局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《劳务派遣经营许可证》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区人社局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14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游泳馆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17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szCs w:val="21"/>
                <w:lang w:bidi="ar"/>
              </w:rPr>
              <w:t>《高危险性体育项目经营许可证》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区体育局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15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茶馆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18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16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无人超市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21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《药品经营许可证》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17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剧场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22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《营业性演出场所经营单位备案证明》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18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连锁菜店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23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《烟草专卖零售许可证》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区烟草专卖局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19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中医馆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24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《医疗机构执业许可证》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《药品经营许可证》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《医疗器械经营许可证》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《辐射安全许可证》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区生态环境局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咖啡厅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25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《食品经营许可证》</w:t>
            </w:r>
            <w:r>
              <w:rPr>
                <w:rFonts w:eastAsia="仿宋_GB2312"/>
                <w:color w:val="000000"/>
                <w:szCs w:val="21"/>
              </w:rPr>
              <w:t>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</w:t>
            </w:r>
            <w:r>
              <w:rPr>
                <w:rFonts w:eastAsia="仿宋_GB2312"/>
                <w:bCs/>
                <w:color w:val="000000"/>
                <w:szCs w:val="21"/>
              </w:rPr>
              <w:t>出版物经营许可证</w:t>
            </w:r>
            <w:r>
              <w:rPr>
                <w:rFonts w:eastAsia="仿宋_GB2312"/>
                <w:color w:val="000000"/>
                <w:szCs w:val="21"/>
              </w:rPr>
              <w:t>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《北京市</w:t>
            </w:r>
            <w:r>
              <w:rPr>
                <w:rFonts w:eastAsia="仿宋_GB2312"/>
                <w:bCs/>
                <w:color w:val="000000"/>
                <w:szCs w:val="21"/>
              </w:rPr>
              <w:t>出版物发行分支机构备案证明</w:t>
            </w:r>
            <w:r>
              <w:rPr>
                <w:rFonts w:eastAsia="仿宋_GB2312"/>
                <w:color w:val="000000"/>
                <w:szCs w:val="21"/>
              </w:rPr>
              <w:t>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21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酒吧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26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《娱乐经营许可证》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《烟草专卖零售许可证》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区烟草专卖局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22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运动场馆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27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《高危险性体育项目经营许可证》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区体育局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23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清真餐厅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28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《清真食品生产、加工、经营场所登记许可决定书》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区民宗办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《食品经营许可证》</w:t>
            </w:r>
            <w:r>
              <w:rPr>
                <w:rFonts w:eastAsia="仿宋_GB2312"/>
                <w:color w:val="000000"/>
                <w:szCs w:val="21"/>
              </w:rPr>
              <w:t>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24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校外体育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培训机构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29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《高危险性体育项目经营许可证》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区体育局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《小食杂备案卡》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25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饮品店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31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《食品经营许可证》/《北京市小规模食品生产经营许可证》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《出版物经营许可证》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26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机动车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维修企业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34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《北京交通运输准予备案通知书》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27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书画艺术馆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35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《艺术品经营单位备案证明》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《</w:t>
            </w:r>
            <w:r>
              <w:rPr>
                <w:rFonts w:eastAsia="仿宋_GB2312"/>
                <w:color w:val="000000"/>
                <w:szCs w:val="21"/>
              </w:rPr>
              <w:t>卫生许可证</w:t>
            </w:r>
            <w:r>
              <w:rPr>
                <w:rFonts w:eastAsia="仿宋_GB2312"/>
                <w:bCs/>
                <w:color w:val="000000"/>
                <w:szCs w:val="21"/>
              </w:rPr>
              <w:t>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28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民办幼儿园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36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《民办学校办学许可证》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区教委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29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道路客运公司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38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《道路运输经营许可证》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《道路运输证》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《北京交通运输准予备案通知书》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《北京交通运输行政许可决定书》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30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美容美发店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39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31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商贸公司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40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《药品经营许可证》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《烟草专卖零售许可证》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区烟草专卖局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《第二类医疗器械经营备案凭证》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《清真食品生产、加工、经营场所登记许可决定书》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区民宗办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  <w:lang w:bidi="ar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32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*KTV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13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《娱乐经营许可证》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33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*电玩城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14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《娱乐经营许可证》</w:t>
            </w:r>
            <w:r>
              <w:rPr>
                <w:rFonts w:eastAsia="仿宋_GB2312"/>
                <w:color w:val="000000"/>
                <w:szCs w:val="21"/>
              </w:rPr>
              <w:tab/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34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*网咖/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电竞馆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《网络文化经营许可证》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szCs w:val="21"/>
                <w:lang w:bidi="ar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《食品经营许可证》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区市场监管局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35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*游艺娱乐场所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《娱乐经营许可证》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>区文旅局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《公众聚集场所投入使用、营业前消防安全检查意见书》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区级消防救援机构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《卫生许可证》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36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*口腔诊所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32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《诊所备案凭证》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37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*医疗美容</w:t>
            </w:r>
          </w:p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门诊部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33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《医疗机构执业许可证》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区卫健委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《辐射安全许可证》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szCs w:val="21"/>
              </w:rPr>
              <w:t>区生态环境局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szCs w:val="21"/>
              </w:rPr>
              <w:t>《城镇污水排入排水管网许可证》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市水务局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  <w:lang w:bidi="ar"/>
              </w:rPr>
              <w:t>按需办理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38</w:t>
            </w:r>
          </w:p>
        </w:tc>
        <w:tc>
          <w:tcPr>
            <w:tcW w:w="1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*道路货运公司</w:t>
            </w:r>
          </w:p>
        </w:tc>
        <w:tc>
          <w:tcPr>
            <w:tcW w:w="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37</w:t>
            </w: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《道路运输经营许可证》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《道路运输证》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必须办理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《北京交通运输准予备案通知书》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东城运管分局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szCs w:val="21"/>
                <w:lang w:bidi="ar"/>
              </w:rPr>
            </w:pPr>
            <w:r>
              <w:rPr>
                <w:rFonts w:eastAsia="仿宋_GB2312"/>
                <w:kern w:val="0"/>
                <w:szCs w:val="21"/>
                <w:lang w:bidi="ar"/>
              </w:rPr>
              <w:t>按需办理</w:t>
            </w:r>
          </w:p>
        </w:tc>
      </w:tr>
    </w:tbl>
    <w:p>
      <w:pPr>
        <w:spacing w:line="590" w:lineRule="exact"/>
        <w:rPr>
          <w:rFonts w:eastAsia="仿宋_GB2312"/>
          <w:spacing w:val="-4"/>
          <w:sz w:val="32"/>
          <w:szCs w:val="32"/>
        </w:rPr>
      </w:pPr>
      <w:r>
        <w:rPr>
          <w:rFonts w:eastAsia="仿宋_GB2312"/>
          <w:sz w:val="24"/>
        </w:rPr>
        <w:t>注：带*的行业为我区禁限目录内行业，相关行业仅涉及变更、延续、注销等，不涉及新办。</w:t>
      </w:r>
    </w:p>
    <w:sectPr>
      <w:headerReference r:id="rId3" w:type="default"/>
      <w:footerReference r:id="rId4" w:type="default"/>
      <w:pgSz w:w="16838" w:h="11906" w:orient="landscape"/>
      <w:pgMar w:top="1588" w:right="1928" w:bottom="1474" w:left="1871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jc w:val="center"/>
      <w:rPr>
        <w:rStyle w:val="10"/>
        <w:rFonts w:ascii="宋体"/>
        <w:sz w:val="28"/>
      </w:rPr>
    </w:pPr>
    <w:r>
      <w:rPr>
        <w:rStyle w:val="10"/>
        <w:rFonts w:hint="eastAsia" w:ascii="宋体"/>
        <w:color w:val="FFFFFF"/>
        <w:kern w:val="0"/>
        <w:sz w:val="28"/>
        <w:szCs w:val="28"/>
      </w:rPr>
      <w:t>—</w:t>
    </w:r>
    <w:r>
      <w:rPr>
        <w:rStyle w:val="10"/>
        <w:rFonts w:hint="eastAsia" w:ascii="宋体"/>
        <w:kern w:val="0"/>
        <w:sz w:val="28"/>
      </w:rPr>
      <w:t>—</w:t>
    </w:r>
    <w:r>
      <w:rPr>
        <w:rStyle w:val="10"/>
        <w:rFonts w:ascii="宋体"/>
        <w:kern w:val="0"/>
        <w:sz w:val="28"/>
      </w:rPr>
      <w:t xml:space="preserve"> </w:t>
    </w:r>
    <w:r>
      <w:rPr>
        <w:rFonts w:ascii="宋体"/>
        <w:kern w:val="0"/>
        <w:sz w:val="28"/>
      </w:rPr>
      <w:fldChar w:fldCharType="begin"/>
    </w:r>
    <w:r>
      <w:rPr>
        <w:rStyle w:val="10"/>
        <w:rFonts w:ascii="宋体"/>
        <w:kern w:val="0"/>
        <w:sz w:val="28"/>
      </w:rPr>
      <w:instrText xml:space="preserve"> PAGE </w:instrText>
    </w:r>
    <w:r>
      <w:rPr>
        <w:rFonts w:ascii="宋体"/>
        <w:kern w:val="0"/>
        <w:sz w:val="28"/>
      </w:rPr>
      <w:fldChar w:fldCharType="separate"/>
    </w:r>
    <w:r>
      <w:rPr>
        <w:rStyle w:val="10"/>
        <w:rFonts w:ascii="宋体"/>
        <w:kern w:val="0"/>
        <w:sz w:val="28"/>
      </w:rPr>
      <w:t>20</w:t>
    </w:r>
    <w:r>
      <w:rPr>
        <w:rFonts w:ascii="宋体"/>
        <w:kern w:val="0"/>
        <w:sz w:val="28"/>
      </w:rPr>
      <w:fldChar w:fldCharType="end"/>
    </w:r>
    <w:r>
      <w:rPr>
        <w:rStyle w:val="10"/>
        <w:rFonts w:ascii="宋体"/>
        <w:kern w:val="0"/>
        <w:sz w:val="28"/>
      </w:rPr>
      <w:t xml:space="preserve"> </w:t>
    </w:r>
    <w:r>
      <w:rPr>
        <w:rStyle w:val="10"/>
        <w:rFonts w:hint="eastAsia" w:ascii="宋体"/>
        <w:kern w:val="0"/>
        <w:sz w:val="28"/>
      </w:rPr>
      <w:t>—</w:t>
    </w:r>
    <w:r>
      <w:rPr>
        <w:rStyle w:val="10"/>
        <w:rFonts w:hint="eastAsia" w:ascii="宋体"/>
        <w:color w:val="FFFFFF"/>
        <w:kern w:val="0"/>
        <w:sz w:val="28"/>
        <w:szCs w:val="28"/>
      </w:rPr>
      <w:t>—</w: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zOWM2ODlkOGIxNDU4YWZhMGU0OGY1MmM0MDZiYjIifQ=="/>
  </w:docVars>
  <w:rsids>
    <w:rsidRoot w:val="00144CA9"/>
    <w:rsid w:val="00061B61"/>
    <w:rsid w:val="00144CA9"/>
    <w:rsid w:val="0017614B"/>
    <w:rsid w:val="001C09B3"/>
    <w:rsid w:val="00444D2C"/>
    <w:rsid w:val="0053337B"/>
    <w:rsid w:val="00541A2D"/>
    <w:rsid w:val="005B6488"/>
    <w:rsid w:val="00693AC5"/>
    <w:rsid w:val="006A725E"/>
    <w:rsid w:val="007E33CF"/>
    <w:rsid w:val="00827F80"/>
    <w:rsid w:val="00B95C6F"/>
    <w:rsid w:val="00D1663B"/>
    <w:rsid w:val="00E871D9"/>
    <w:rsid w:val="00EA54C5"/>
    <w:rsid w:val="00F92D36"/>
    <w:rsid w:val="00FD09B1"/>
    <w:rsid w:val="0A0317F2"/>
    <w:rsid w:val="1EC1461C"/>
    <w:rsid w:val="469F7AA8"/>
    <w:rsid w:val="55EF09CE"/>
    <w:rsid w:val="5AD60F74"/>
    <w:rsid w:val="60134FAE"/>
    <w:rsid w:val="62772FAE"/>
    <w:rsid w:val="65DC346F"/>
    <w:rsid w:val="6B4B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iPriority w:val="0"/>
    <w:pPr>
      <w:ind w:left="815" w:hanging="815"/>
    </w:pPr>
    <w:rPr>
      <w:rFonts w:eastAsia="仿宋_GB2312"/>
      <w:sz w:val="28"/>
      <w:szCs w:val="20"/>
    </w:rPr>
  </w:style>
  <w:style w:type="paragraph" w:styleId="3">
    <w:name w:val="Date"/>
    <w:basedOn w:val="1"/>
    <w:next w:val="1"/>
    <w:uiPriority w:val="0"/>
    <w:rPr>
      <w:rFonts w:eastAsia="仿宋_GB2312"/>
      <w:sz w:val="32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page number"/>
    <w:qFormat/>
    <w:uiPriority w:val="0"/>
  </w:style>
  <w:style w:type="character" w:customStyle="1" w:styleId="11">
    <w:name w:val="正文文本缩进 Char"/>
    <w:link w:val="2"/>
    <w:qFormat/>
    <w:uiPriority w:val="0"/>
    <w:rPr>
      <w:rFonts w:eastAsia="仿宋_GB2312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msk</Company>
  <Pages>9</Pages>
  <Words>3322</Words>
  <Characters>3392</Characters>
  <Lines>74</Lines>
  <Paragraphs>20</Paragraphs>
  <TotalTime>33</TotalTime>
  <ScaleCrop>false</ScaleCrop>
  <LinksUpToDate>false</LinksUpToDate>
  <CharactersWithSpaces>3399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2023-04-04T06:49:00Z</dcterms:created>
  <dc:creator>user</dc:creator>
  <cp:lastModifiedBy>名字不重要</cp:lastModifiedBy>
  <cp:lastPrinted>2023-04-06T02:59:00Z</cp:lastPrinted>
  <dcterms:modified xsi:type="dcterms:W3CDTF">2023-04-11T08:41:54Z</dcterms:modified>
  <dc:title>北京市东城区人民政府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2A2142A20ED34FEC9E21AEF05903B9A3_13</vt:lpwstr>
  </property>
</Properties>
</file>