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北京市创新型中小企业评价资料清单</w:t>
      </w:r>
    </w:p>
    <w:p>
      <w:pPr>
        <w:widowControl/>
        <w:autoSpaceDE w:val="0"/>
        <w:autoSpaceDN w:val="0"/>
        <w:spacing w:line="560" w:lineRule="exact"/>
        <w:ind w:firstLine="640" w:firstLineChars="200"/>
        <w:outlineLvl w:val="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1.企业营业执照副本。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规模以上企业上报统计局的法人单位基本情况表101-1表，规模以下企业上报的“四下”企业基本情况表111表。如上述材料未明确行业代码及行业分类，企业需提交情况说明，明确行业代码及行业分类。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企业最新一期社保缴纳证明。如企业使用合并报表财务数据，需将合并范围内的相关企业人数一并纳入从业人数统计，并提供所有相关企业的社保缴纳证明。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经会计师事务所审计的2020、2021年度审计报告。财务审计报告未列明该年度研发费用支出金额的，提交经会计师事务所审计的研发费用专项审计报告。根据《北京市注册会计师协会关于业务报告统一编码报备系统运行的通知》（京会协【2021】193号），2022年1月1日起，企业提供的北京地区会计师事务所出具的财务审计报告、专项审计报告等，需在北京注协报备系统进行备案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近三年（2019年1月至今）获得的国家级、省级科技奖励获奖证书或获奖公告。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6.</w:t>
      </w:r>
      <w:r>
        <w:rPr>
          <w:rFonts w:hint="eastAsia" w:ascii="仿宋" w:hAnsi="仿宋" w:eastAsia="仿宋"/>
          <w:sz w:val="32"/>
          <w:szCs w:val="32"/>
        </w:rPr>
        <w:t>有效期内的国家级高新技术企业、国家级技术创新示范企业、知识产权优势企业和知识产权示范企业等荣誉获奖证书或获奖公告。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7.</w:t>
      </w:r>
      <w:r>
        <w:rPr>
          <w:rFonts w:hint="eastAsia" w:ascii="仿宋" w:hAnsi="仿宋" w:eastAsia="仿宋"/>
          <w:sz w:val="32"/>
          <w:szCs w:val="32"/>
        </w:rPr>
        <w:t>企业拥有的省部级以上研发机构的授牌或公示证明材料。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近三年内（2019年1月至今）新增股权融资额证明材料，包括但不限于验资报告，增资协议、投资协议及相应的银行到账凭证等。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I类、II类知识产权一览表（详见附件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3-1、3-2</w:t>
      </w:r>
      <w:r>
        <w:rPr>
          <w:rFonts w:hint="eastAsia" w:ascii="仿宋" w:hAnsi="仿宋" w:eastAsia="仿宋"/>
          <w:sz w:val="32"/>
          <w:szCs w:val="32"/>
        </w:rPr>
        <w:t>）、相关证明材料（知识产权证书等；如涉及转让，证明文件需包含专利转让年限等相关信息的材料），以及I类高价值知识产权自证材料。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10.创新型中小企业</w:t>
      </w:r>
      <w:r>
        <w:rPr>
          <w:rFonts w:hint="eastAsia" w:ascii="仿宋" w:hAnsi="仿宋" w:eastAsia="仿宋" w:cs="仿宋_GB2312"/>
          <w:sz w:val="32"/>
          <w:szCs w:val="32"/>
        </w:rPr>
        <w:t>申报承诺书。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（附件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3-3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</w:p>
    <w:p>
      <w:pPr>
        <w:widowControl/>
        <w:autoSpaceDE w:val="0"/>
        <w:autoSpaceDN w:val="0"/>
        <w:spacing w:line="560" w:lineRule="exact"/>
        <w:ind w:firstLine="640" w:firstLineChars="200"/>
        <w:outlineLvl w:val="0"/>
        <w:rPr>
          <w:rFonts w:ascii="仿宋" w:hAnsi="仿宋" w:eastAsia="仿宋" w:cs="仿宋"/>
          <w:sz w:val="32"/>
          <w:szCs w:val="32"/>
        </w:rPr>
      </w:pPr>
    </w:p>
    <w:p>
      <w:pPr>
        <w:widowControl/>
        <w:autoSpaceDE w:val="0"/>
        <w:autoSpaceDN w:val="0"/>
        <w:spacing w:line="560" w:lineRule="exact"/>
        <w:ind w:firstLine="643" w:firstLineChars="200"/>
        <w:outlineLvl w:val="0"/>
        <w:rPr>
          <w:rFonts w:eastAsia="仿宋"/>
          <w:b/>
          <w:bCs/>
          <w:sz w:val="32"/>
          <w:szCs w:val="32"/>
        </w:rPr>
      </w:pPr>
    </w:p>
    <w:p>
      <w:pPr>
        <w:widowControl/>
        <w:autoSpaceDE w:val="0"/>
        <w:autoSpaceDN w:val="0"/>
        <w:spacing w:line="560" w:lineRule="exact"/>
        <w:ind w:firstLine="643" w:firstLineChars="200"/>
        <w:outlineLvl w:val="0"/>
        <w:rPr>
          <w:rFonts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注：</w:t>
      </w:r>
      <w:r>
        <w:rPr>
          <w:rFonts w:hint="eastAsia" w:ascii="仿宋" w:hAnsi="仿宋" w:eastAsia="仿宋" w:cs="仿宋"/>
          <w:sz w:val="32"/>
          <w:szCs w:val="32"/>
        </w:rPr>
        <w:t>上述材料请按清单所列顺序依次分类提供，涉及的各类情况说明须加盖企业公章。</w:t>
      </w:r>
    </w:p>
    <w:p>
      <w:pPr>
        <w:widowControl/>
        <w:autoSpaceDE w:val="0"/>
        <w:autoSpaceDN w:val="0"/>
        <w:spacing w:line="560" w:lineRule="exact"/>
        <w:ind w:firstLine="640" w:firstLineChars="200"/>
        <w:outlineLvl w:val="0"/>
        <w:rPr>
          <w:rFonts w:ascii="仿宋" w:hAnsi="仿宋" w:eastAsia="仿宋" w:cs="仿宋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WFjYjZmNDc4YmFlNWIzMmFjMDBmMGY3Y2E2NmVjOWQifQ=="/>
  </w:docVars>
  <w:rsids>
    <w:rsidRoot w:val="0495640B"/>
    <w:rsid w:val="00061BA6"/>
    <w:rsid w:val="000A4ABC"/>
    <w:rsid w:val="00245E50"/>
    <w:rsid w:val="002C15FE"/>
    <w:rsid w:val="00326BE7"/>
    <w:rsid w:val="00414569"/>
    <w:rsid w:val="00570A8B"/>
    <w:rsid w:val="005A1159"/>
    <w:rsid w:val="006B58A3"/>
    <w:rsid w:val="007B4C4A"/>
    <w:rsid w:val="007E2A15"/>
    <w:rsid w:val="0082093F"/>
    <w:rsid w:val="009B2334"/>
    <w:rsid w:val="00A6263D"/>
    <w:rsid w:val="00AE343A"/>
    <w:rsid w:val="00B05672"/>
    <w:rsid w:val="00B53B4C"/>
    <w:rsid w:val="00C17B3E"/>
    <w:rsid w:val="00CA0896"/>
    <w:rsid w:val="00D10A28"/>
    <w:rsid w:val="00D248F7"/>
    <w:rsid w:val="00D47F4D"/>
    <w:rsid w:val="00FA4BF8"/>
    <w:rsid w:val="04706D24"/>
    <w:rsid w:val="049556F8"/>
    <w:rsid w:val="0495640B"/>
    <w:rsid w:val="081C66A3"/>
    <w:rsid w:val="0A4B269C"/>
    <w:rsid w:val="0C4D0B6C"/>
    <w:rsid w:val="0C6F363C"/>
    <w:rsid w:val="13A3098E"/>
    <w:rsid w:val="1C1C2AFA"/>
    <w:rsid w:val="2204368D"/>
    <w:rsid w:val="247962E4"/>
    <w:rsid w:val="27421E91"/>
    <w:rsid w:val="2A325893"/>
    <w:rsid w:val="2A5C6212"/>
    <w:rsid w:val="2ACE0AEA"/>
    <w:rsid w:val="2B2C3A0F"/>
    <w:rsid w:val="2C115251"/>
    <w:rsid w:val="2C3B04E2"/>
    <w:rsid w:val="2E6F1934"/>
    <w:rsid w:val="30C150A6"/>
    <w:rsid w:val="30F937E2"/>
    <w:rsid w:val="312901B8"/>
    <w:rsid w:val="3932708A"/>
    <w:rsid w:val="3EB50C21"/>
    <w:rsid w:val="427D639A"/>
    <w:rsid w:val="44620F3E"/>
    <w:rsid w:val="46414EA8"/>
    <w:rsid w:val="46CC4599"/>
    <w:rsid w:val="471E3E5F"/>
    <w:rsid w:val="474707CB"/>
    <w:rsid w:val="49056E51"/>
    <w:rsid w:val="4BA834B6"/>
    <w:rsid w:val="51353937"/>
    <w:rsid w:val="55EC05A7"/>
    <w:rsid w:val="577A3461"/>
    <w:rsid w:val="57DD525D"/>
    <w:rsid w:val="584D2897"/>
    <w:rsid w:val="5B5965F5"/>
    <w:rsid w:val="5BDC7A9B"/>
    <w:rsid w:val="5C082424"/>
    <w:rsid w:val="5E52568A"/>
    <w:rsid w:val="69147A61"/>
    <w:rsid w:val="69C119B8"/>
    <w:rsid w:val="6A8F59F1"/>
    <w:rsid w:val="6AC374A9"/>
    <w:rsid w:val="6B951C3E"/>
    <w:rsid w:val="6DFC4BE9"/>
    <w:rsid w:val="739318C5"/>
    <w:rsid w:val="74A64348"/>
    <w:rsid w:val="7CAB632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611</Characters>
  <Lines>5</Lines>
  <Paragraphs>1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2020-06-10T03:19:00Z</dcterms:created>
  <dc:creator>小福</dc:creator>
  <cp:lastModifiedBy>张付晓</cp:lastModifiedBy>
  <dcterms:modified xsi:type="dcterms:W3CDTF">2022-09-21T04:12:39Z</dcterms:modified>
  <dc:title>北京市创新型中小企业评价资料清单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  <property fmtid="{D5CDD505-2E9C-101B-9397-08002B2CF9AE}" pid="3" name="ICV">
    <vt:lpwstr>D06095E52E3840CCBEA672414C5A61D0</vt:lpwstr>
  </property>
</Properties>
</file>