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44"/>
          <w:szCs w:val="44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  <w:t>2022年度</w:t>
      </w:r>
      <w:r>
        <w:rPr>
          <w:rFonts w:hint="eastAsia" w:ascii="华文中宋" w:hAnsi="华文中宋" w:eastAsia="华文中宋" w:cs="华文中宋"/>
          <w:b/>
          <w:bCs/>
          <w:sz w:val="44"/>
          <w:szCs w:val="44"/>
        </w:rPr>
        <w:t>北京市</w:t>
      </w:r>
      <w:r>
        <w:rPr>
          <w:rFonts w:hint="eastAsia" w:ascii="华文中宋" w:hAnsi="华文中宋" w:eastAsia="华文中宋" w:cs="华文中宋"/>
          <w:b/>
          <w:bCs/>
          <w:sz w:val="44"/>
          <w:szCs w:val="44"/>
          <w:lang w:eastAsia="zh-CN"/>
        </w:rPr>
        <w:t>级</w:t>
      </w:r>
      <w:r>
        <w:rPr>
          <w:rFonts w:hint="eastAsia" w:ascii="华文中宋" w:hAnsi="华文中宋" w:eastAsia="华文中宋" w:cs="华文中宋"/>
          <w:b/>
          <w:bCs/>
          <w:sz w:val="44"/>
          <w:szCs w:val="44"/>
        </w:rPr>
        <w:t>文化产业园区申报表</w:t>
      </w:r>
    </w:p>
    <w:tbl>
      <w:tblPr>
        <w:tblStyle w:val="4"/>
        <w:tblW w:w="92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3"/>
        <w:gridCol w:w="75"/>
        <w:gridCol w:w="1124"/>
        <w:gridCol w:w="354"/>
        <w:gridCol w:w="13"/>
        <w:gridCol w:w="352"/>
        <w:gridCol w:w="44"/>
        <w:gridCol w:w="725"/>
        <w:gridCol w:w="196"/>
        <w:gridCol w:w="479"/>
        <w:gridCol w:w="31"/>
        <w:gridCol w:w="1181"/>
        <w:gridCol w:w="2"/>
        <w:gridCol w:w="286"/>
        <w:gridCol w:w="1"/>
        <w:gridCol w:w="517"/>
        <w:gridCol w:w="23"/>
        <w:gridCol w:w="9"/>
        <w:gridCol w:w="652"/>
        <w:gridCol w:w="160"/>
        <w:gridCol w:w="112"/>
        <w:gridCol w:w="12"/>
        <w:gridCol w:w="566"/>
        <w:gridCol w:w="175"/>
        <w:gridCol w:w="7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602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</w:rPr>
              <w:t>园区名称</w:t>
            </w:r>
          </w:p>
        </w:tc>
        <w:tc>
          <w:tcPr>
            <w:tcW w:w="6613" w:type="dxa"/>
            <w:gridSpan w:val="2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2602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运营机构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</w:rPr>
              <w:t>名称</w:t>
            </w:r>
          </w:p>
          <w:p>
            <w:pPr>
              <w:spacing w:line="340" w:lineRule="exact"/>
              <w:jc w:val="center"/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</w:rPr>
              <w:t>（盖章）</w:t>
            </w:r>
          </w:p>
        </w:tc>
        <w:tc>
          <w:tcPr>
            <w:tcW w:w="6613" w:type="dxa"/>
            <w:gridSpan w:val="2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02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统一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</w:rPr>
              <w:t>社会信用代码</w:t>
            </w:r>
          </w:p>
        </w:tc>
        <w:tc>
          <w:tcPr>
            <w:tcW w:w="3377" w:type="dxa"/>
            <w:gridSpan w:val="10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</w:pPr>
          </w:p>
        </w:tc>
        <w:tc>
          <w:tcPr>
            <w:tcW w:w="1648" w:type="dxa"/>
            <w:gridSpan w:val="7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</w:rPr>
            </w:pPr>
            <w:r>
              <w:rPr>
                <w:rStyle w:val="6"/>
                <w:rFonts w:hint="eastAsia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运营起始时间（年月）</w:t>
            </w:r>
          </w:p>
        </w:tc>
        <w:tc>
          <w:tcPr>
            <w:tcW w:w="1588" w:type="dxa"/>
            <w:gridSpan w:val="5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602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</w:rPr>
              <w:t>园区地址</w:t>
            </w:r>
          </w:p>
        </w:tc>
        <w:tc>
          <w:tcPr>
            <w:tcW w:w="6613" w:type="dxa"/>
            <w:gridSpan w:val="2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02" w:type="dxa"/>
            <w:gridSpan w:val="3"/>
            <w:vMerge w:val="restar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eastAsia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园区负责人</w:t>
            </w:r>
          </w:p>
        </w:tc>
        <w:tc>
          <w:tcPr>
            <w:tcW w:w="719" w:type="dxa"/>
            <w:gridSpan w:val="3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Calibri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</w:rPr>
              <w:t>姓名</w:t>
            </w:r>
          </w:p>
        </w:tc>
        <w:tc>
          <w:tcPr>
            <w:tcW w:w="2658" w:type="dxa"/>
            <w:gridSpan w:val="7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</w:pPr>
          </w:p>
        </w:tc>
        <w:tc>
          <w:tcPr>
            <w:tcW w:w="804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Calibri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</w:rPr>
              <w:t>职务</w:t>
            </w:r>
          </w:p>
        </w:tc>
        <w:tc>
          <w:tcPr>
            <w:tcW w:w="2432" w:type="dxa"/>
            <w:gridSpan w:val="9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02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</w:pPr>
          </w:p>
        </w:tc>
        <w:tc>
          <w:tcPr>
            <w:tcW w:w="719" w:type="dxa"/>
            <w:gridSpan w:val="3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Calibri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2658" w:type="dxa"/>
            <w:gridSpan w:val="7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</w:pPr>
          </w:p>
        </w:tc>
        <w:tc>
          <w:tcPr>
            <w:tcW w:w="804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Calibri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</w:rPr>
              <w:t>手机</w:t>
            </w:r>
          </w:p>
        </w:tc>
        <w:tc>
          <w:tcPr>
            <w:tcW w:w="2432" w:type="dxa"/>
            <w:gridSpan w:val="9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02" w:type="dxa"/>
            <w:gridSpan w:val="3"/>
            <w:vMerge w:val="restar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申报联系人</w:t>
            </w:r>
          </w:p>
        </w:tc>
        <w:tc>
          <w:tcPr>
            <w:tcW w:w="719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</w:rPr>
              <w:t>姓名</w:t>
            </w:r>
          </w:p>
        </w:tc>
        <w:tc>
          <w:tcPr>
            <w:tcW w:w="2658" w:type="dxa"/>
            <w:gridSpan w:val="7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</w:pPr>
          </w:p>
        </w:tc>
        <w:tc>
          <w:tcPr>
            <w:tcW w:w="804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</w:rPr>
              <w:t>职务</w:t>
            </w:r>
          </w:p>
        </w:tc>
        <w:tc>
          <w:tcPr>
            <w:tcW w:w="2432" w:type="dxa"/>
            <w:gridSpan w:val="9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02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</w:pPr>
          </w:p>
        </w:tc>
        <w:tc>
          <w:tcPr>
            <w:tcW w:w="719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</w:rPr>
              <w:t>手机</w:t>
            </w:r>
          </w:p>
        </w:tc>
        <w:tc>
          <w:tcPr>
            <w:tcW w:w="2658" w:type="dxa"/>
            <w:gridSpan w:val="7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</w:pPr>
          </w:p>
        </w:tc>
        <w:tc>
          <w:tcPr>
            <w:tcW w:w="804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邮箱</w:t>
            </w:r>
          </w:p>
        </w:tc>
        <w:tc>
          <w:tcPr>
            <w:tcW w:w="2432" w:type="dxa"/>
            <w:gridSpan w:val="9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5" w:type="dxa"/>
            <w:gridSpan w:val="2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eastAsia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8"/>
                <w:szCs w:val="28"/>
                <w:highlight w:val="none"/>
                <w:lang w:eastAsia="zh-CN"/>
              </w:rPr>
              <w:t>一、园区基本情况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602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总占地面积</w:t>
            </w:r>
            <w:r>
              <w:rPr>
                <w:rFonts w:ascii="宋体" w:hAnsi="宋体"/>
                <w:b w:val="0"/>
                <w:bCs w:val="0"/>
                <w:color w:val="000000"/>
                <w:sz w:val="24"/>
                <w:highlight w:val="none"/>
              </w:rPr>
              <w:t>(m</w:t>
            </w:r>
            <w:r>
              <w:rPr>
                <w:rFonts w:ascii="宋体" w:hAnsi="宋体"/>
                <w:b w:val="0"/>
                <w:bCs w:val="0"/>
                <w:color w:val="000000"/>
                <w:sz w:val="24"/>
                <w:highlight w:val="none"/>
                <w:vertAlign w:val="superscript"/>
              </w:rPr>
              <w:t>2</w:t>
            </w:r>
            <w:r>
              <w:rPr>
                <w:rFonts w:ascii="宋体" w:hAnsi="宋体"/>
                <w:b w:val="0"/>
                <w:bCs w:val="0"/>
                <w:color w:val="000000"/>
                <w:sz w:val="24"/>
                <w:highlight w:val="none"/>
              </w:rPr>
              <w:t>)</w:t>
            </w:r>
          </w:p>
        </w:tc>
        <w:tc>
          <w:tcPr>
            <w:tcW w:w="3377" w:type="dxa"/>
            <w:gridSpan w:val="10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</w:pPr>
          </w:p>
        </w:tc>
        <w:tc>
          <w:tcPr>
            <w:tcW w:w="1648" w:type="dxa"/>
            <w:gridSpan w:val="7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总建筑面积</w:t>
            </w:r>
            <w:r>
              <w:rPr>
                <w:rFonts w:ascii="宋体" w:hAnsi="宋体"/>
                <w:b w:val="0"/>
                <w:bCs w:val="0"/>
                <w:color w:val="000000"/>
                <w:sz w:val="24"/>
                <w:highlight w:val="none"/>
              </w:rPr>
              <w:t>(m</w:t>
            </w:r>
            <w:r>
              <w:rPr>
                <w:rFonts w:ascii="宋体" w:hAnsi="宋体"/>
                <w:b w:val="0"/>
                <w:bCs w:val="0"/>
                <w:color w:val="000000"/>
                <w:sz w:val="24"/>
                <w:highlight w:val="none"/>
                <w:vertAlign w:val="superscript"/>
              </w:rPr>
              <w:t>2</w:t>
            </w:r>
            <w:r>
              <w:rPr>
                <w:rFonts w:ascii="宋体" w:hAnsi="宋体"/>
                <w:b w:val="0"/>
                <w:bCs w:val="0"/>
                <w:color w:val="000000"/>
                <w:sz w:val="24"/>
                <w:highlight w:val="none"/>
              </w:rPr>
              <w:t>)</w:t>
            </w:r>
          </w:p>
        </w:tc>
        <w:tc>
          <w:tcPr>
            <w:tcW w:w="1588" w:type="dxa"/>
            <w:gridSpan w:val="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602" w:type="dxa"/>
            <w:gridSpan w:val="3"/>
            <w:vMerge w:val="restar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可租用建筑面积</w:t>
            </w:r>
            <w:r>
              <w:rPr>
                <w:rFonts w:ascii="宋体" w:hAnsi="宋体"/>
                <w:b w:val="0"/>
                <w:bCs w:val="0"/>
                <w:color w:val="000000"/>
                <w:sz w:val="24"/>
                <w:highlight w:val="none"/>
              </w:rPr>
              <w:t>(m</w:t>
            </w:r>
            <w:r>
              <w:rPr>
                <w:rFonts w:ascii="宋体" w:hAnsi="宋体"/>
                <w:b w:val="0"/>
                <w:bCs w:val="0"/>
                <w:color w:val="000000"/>
                <w:sz w:val="24"/>
                <w:highlight w:val="none"/>
                <w:vertAlign w:val="superscript"/>
              </w:rPr>
              <w:t>2</w:t>
            </w:r>
            <w:r>
              <w:rPr>
                <w:rFonts w:ascii="宋体" w:hAnsi="宋体"/>
                <w:b w:val="0"/>
                <w:bCs w:val="0"/>
                <w:color w:val="000000"/>
                <w:sz w:val="24"/>
                <w:highlight w:val="none"/>
              </w:rPr>
              <w:t>)</w:t>
            </w:r>
          </w:p>
        </w:tc>
        <w:tc>
          <w:tcPr>
            <w:tcW w:w="3377" w:type="dxa"/>
            <w:gridSpan w:val="10"/>
            <w:vMerge w:val="restar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</w:pPr>
          </w:p>
        </w:tc>
        <w:tc>
          <w:tcPr>
            <w:tcW w:w="3236" w:type="dxa"/>
            <w:gridSpan w:val="1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已租用建筑面积</w:t>
            </w:r>
            <w:r>
              <w:rPr>
                <w:rFonts w:ascii="宋体" w:hAnsi="宋体"/>
                <w:b w:val="0"/>
                <w:bCs w:val="0"/>
                <w:color w:val="000000"/>
                <w:sz w:val="24"/>
                <w:highlight w:val="none"/>
              </w:rPr>
              <w:t>(m</w:t>
            </w:r>
            <w:r>
              <w:rPr>
                <w:rFonts w:ascii="宋体" w:hAnsi="宋体"/>
                <w:b w:val="0"/>
                <w:bCs w:val="0"/>
                <w:color w:val="000000"/>
                <w:sz w:val="24"/>
                <w:highlight w:val="none"/>
                <w:vertAlign w:val="superscript"/>
              </w:rPr>
              <w:t>2</w:t>
            </w:r>
            <w:r>
              <w:rPr>
                <w:rFonts w:ascii="宋体" w:hAnsi="宋体"/>
                <w:b w:val="0"/>
                <w:bCs w:val="0"/>
                <w:color w:val="000000"/>
                <w:sz w:val="24"/>
                <w:highlight w:val="none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602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</w:pPr>
          </w:p>
        </w:tc>
        <w:tc>
          <w:tcPr>
            <w:tcW w:w="3377" w:type="dxa"/>
            <w:gridSpan w:val="10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b w:val="0"/>
                <w:bCs w:val="0"/>
              </w:rPr>
            </w:pPr>
          </w:p>
        </w:tc>
        <w:tc>
          <w:tcPr>
            <w:tcW w:w="827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18"/>
                <w:szCs w:val="18"/>
                <w:highlight w:val="none"/>
                <w:lang w:val="en-US" w:eastAsia="zh-CN"/>
              </w:rPr>
              <w:t>2021年末</w:t>
            </w:r>
          </w:p>
        </w:tc>
        <w:tc>
          <w:tcPr>
            <w:tcW w:w="661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850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default" w:ascii="宋体" w:hAnsi="宋体"/>
                <w:b w:val="0"/>
                <w:bCs w:val="0"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18"/>
                <w:szCs w:val="18"/>
                <w:highlight w:val="none"/>
                <w:lang w:val="en-US" w:eastAsia="zh-CN"/>
              </w:rPr>
              <w:t>2022年6月末</w:t>
            </w:r>
          </w:p>
        </w:tc>
        <w:tc>
          <w:tcPr>
            <w:tcW w:w="898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0"/>
                <w:szCs w:val="20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2602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入驻率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(%)</w:t>
            </w:r>
          </w:p>
          <w:p>
            <w:pPr>
              <w:spacing w:line="340" w:lineRule="exact"/>
              <w:jc w:val="center"/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1"/>
                <w:szCs w:val="21"/>
                <w:highlight w:val="none"/>
                <w:lang w:val="en-US" w:eastAsia="zh-CN"/>
              </w:rPr>
              <w:t>(</w:t>
            </w:r>
            <w:r>
              <w:rPr>
                <w:rFonts w:hint="eastAsia" w:ascii="宋体"/>
                <w:b w:val="0"/>
                <w:bCs w:val="0"/>
                <w:color w:val="000000"/>
                <w:sz w:val="21"/>
                <w:szCs w:val="21"/>
                <w:highlight w:val="none"/>
                <w:lang w:eastAsia="zh-CN"/>
              </w:rPr>
              <w:t>已租用建筑面积/可租用建筑面积</w:t>
            </w:r>
            <w:r>
              <w:rPr>
                <w:rFonts w:hint="eastAsia" w:ascii="宋体"/>
                <w:b w:val="0"/>
                <w:bCs w:val="0"/>
                <w:color w:val="000000"/>
                <w:sz w:val="21"/>
                <w:szCs w:val="21"/>
                <w:highlight w:val="none"/>
                <w:lang w:val="en-US" w:eastAsia="zh-CN"/>
              </w:rPr>
              <w:t>)</w:t>
            </w:r>
          </w:p>
        </w:tc>
        <w:tc>
          <w:tcPr>
            <w:tcW w:w="3377" w:type="dxa"/>
            <w:gridSpan w:val="10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</w:pPr>
          </w:p>
        </w:tc>
        <w:tc>
          <w:tcPr>
            <w:tcW w:w="1648" w:type="dxa"/>
            <w:gridSpan w:val="7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文化企业租用建筑面积</w:t>
            </w:r>
            <w:r>
              <w:rPr>
                <w:rFonts w:ascii="宋体" w:hAnsi="宋体"/>
                <w:b w:val="0"/>
                <w:bCs w:val="0"/>
                <w:color w:val="000000"/>
                <w:sz w:val="24"/>
                <w:highlight w:val="none"/>
              </w:rPr>
              <w:t>(m</w:t>
            </w:r>
            <w:r>
              <w:rPr>
                <w:rFonts w:ascii="宋体" w:hAnsi="宋体"/>
                <w:b w:val="0"/>
                <w:bCs w:val="0"/>
                <w:color w:val="000000"/>
                <w:sz w:val="24"/>
                <w:highlight w:val="none"/>
                <w:vertAlign w:val="superscript"/>
              </w:rPr>
              <w:t>2</w:t>
            </w:r>
            <w:r>
              <w:rPr>
                <w:rFonts w:ascii="宋体" w:hAnsi="宋体"/>
                <w:b w:val="0"/>
                <w:bCs w:val="0"/>
                <w:color w:val="000000"/>
                <w:sz w:val="24"/>
                <w:highlight w:val="none"/>
              </w:rPr>
              <w:t>)</w:t>
            </w:r>
          </w:p>
        </w:tc>
        <w:tc>
          <w:tcPr>
            <w:tcW w:w="1588" w:type="dxa"/>
            <w:gridSpan w:val="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602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园区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产业定位和特色</w:t>
            </w:r>
          </w:p>
          <w:p>
            <w:pPr>
              <w:spacing w:line="340" w:lineRule="exact"/>
              <w:jc w:val="center"/>
              <w:rPr>
                <w:rFonts w:hint="default" w:asci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(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可多选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3377" w:type="dxa"/>
            <w:gridSpan w:val="10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both"/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□创意设计</w:t>
            </w:r>
            <w:r>
              <w:rPr>
                <w:rFonts w:hint="eastAsia" w:ascii="宋体" w:hAnsi="宋体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□媒体融合</w:t>
            </w:r>
            <w:r>
              <w:rPr>
                <w:rFonts w:hint="eastAsia" w:ascii="宋体" w:hAnsi="宋体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□广播影视</w:t>
            </w:r>
            <w:r>
              <w:rPr>
                <w:rFonts w:hint="eastAsia" w:ascii="宋体" w:hAnsi="宋体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□出版发行</w:t>
            </w:r>
            <w:r>
              <w:rPr>
                <w:rFonts w:hint="eastAsia" w:ascii="宋体" w:hAnsi="宋体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□动漫游戏</w:t>
            </w:r>
            <w:r>
              <w:rPr>
                <w:rFonts w:hint="eastAsia" w:ascii="宋体" w:hAnsi="宋体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□演艺娱乐</w:t>
            </w:r>
            <w:r>
              <w:rPr>
                <w:rFonts w:hint="eastAsia" w:ascii="宋体" w:hAnsi="宋体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□文博非遗</w:t>
            </w:r>
            <w:r>
              <w:rPr>
                <w:rFonts w:hint="eastAsia" w:ascii="宋体" w:hAnsi="宋体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□艺术品交易 □文创智库</w:t>
            </w:r>
            <w:r>
              <w:rPr>
                <w:rFonts w:hint="eastAsia" w:ascii="宋体" w:hAnsi="宋体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□其他（请注明）：</w:t>
            </w:r>
          </w:p>
        </w:tc>
        <w:tc>
          <w:tcPr>
            <w:tcW w:w="1648" w:type="dxa"/>
            <w:gridSpan w:val="7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平均出租价格</w:t>
            </w:r>
          </w:p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(元/</w:t>
            </w:r>
            <w:r>
              <w:rPr>
                <w:rFonts w:ascii="宋体" w:hAnsi="宋体"/>
                <w:b w:val="0"/>
                <w:bCs w:val="0"/>
                <w:color w:val="000000"/>
                <w:sz w:val="24"/>
                <w:highlight w:val="none"/>
              </w:rPr>
              <w:t>m</w:t>
            </w:r>
            <w:r>
              <w:rPr>
                <w:rFonts w:ascii="宋体" w:hAnsi="宋体"/>
                <w:b w:val="0"/>
                <w:bCs w:val="0"/>
                <w:color w:val="000000"/>
                <w:sz w:val="24"/>
                <w:highlight w:val="none"/>
                <w:vertAlign w:val="superscript"/>
              </w:rPr>
              <w:t>2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/天)</w:t>
            </w:r>
          </w:p>
        </w:tc>
        <w:tc>
          <w:tcPr>
            <w:tcW w:w="1588" w:type="dxa"/>
            <w:gridSpan w:val="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宋体" w:hAnsi="Calibri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5979" w:type="dxa"/>
            <w:gridSpan w:val="1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入驻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单位（企业）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数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(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家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)</w:t>
            </w:r>
          </w:p>
        </w:tc>
        <w:tc>
          <w:tcPr>
            <w:tcW w:w="3236" w:type="dxa"/>
            <w:gridSpan w:val="1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eastAsia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</w:rPr>
              <w:t>其中：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①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相关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</w:rPr>
              <w:t>文化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单位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</w:rPr>
              <w:t>数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(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家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03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2021年末</w:t>
            </w:r>
          </w:p>
        </w:tc>
        <w:tc>
          <w:tcPr>
            <w:tcW w:w="1199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</w:p>
        </w:tc>
        <w:tc>
          <w:tcPr>
            <w:tcW w:w="1684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default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18"/>
                <w:szCs w:val="18"/>
                <w:highlight w:val="none"/>
                <w:lang w:val="en-US" w:eastAsia="zh-CN"/>
              </w:rPr>
              <w:t>2022年6月末</w:t>
            </w:r>
          </w:p>
        </w:tc>
        <w:tc>
          <w:tcPr>
            <w:tcW w:w="1693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827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/>
                <w:b w:val="0"/>
                <w:bCs w:val="0"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000000"/>
                <w:sz w:val="18"/>
                <w:szCs w:val="18"/>
                <w:highlight w:val="none"/>
                <w:lang w:val="en-US" w:eastAsia="zh-CN"/>
              </w:rPr>
              <w:t>2021年末</w:t>
            </w:r>
          </w:p>
        </w:tc>
        <w:tc>
          <w:tcPr>
            <w:tcW w:w="661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/>
                <w:b w:val="0"/>
                <w:bCs w:val="0"/>
                <w:color w:val="000000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850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default" w:ascii="宋体" w:hAnsi="宋体" w:eastAsia="宋体"/>
                <w:b w:val="0"/>
                <w:bCs w:val="0"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000000"/>
                <w:sz w:val="18"/>
                <w:szCs w:val="18"/>
                <w:highlight w:val="none"/>
                <w:lang w:val="en-US" w:eastAsia="zh-CN"/>
              </w:rPr>
              <w:t>2022年6月末</w:t>
            </w:r>
          </w:p>
        </w:tc>
        <w:tc>
          <w:tcPr>
            <w:tcW w:w="898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979" w:type="dxa"/>
            <w:gridSpan w:val="1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Calibri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其中：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②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上市企业数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(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家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)</w:t>
            </w:r>
          </w:p>
        </w:tc>
        <w:tc>
          <w:tcPr>
            <w:tcW w:w="1648" w:type="dxa"/>
            <w:gridSpan w:val="7"/>
            <w:vMerge w:val="restar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2"/>
                <w:szCs w:val="22"/>
                <w:highlight w:val="none"/>
                <w:lang w:eastAsia="zh-CN"/>
              </w:rPr>
              <w:t>文化单位占比</w:t>
            </w:r>
            <w:r>
              <w:rPr>
                <w:rFonts w:hint="eastAsia" w:ascii="宋体"/>
                <w:b w:val="0"/>
                <w:bCs w:val="0"/>
                <w:color w:val="000000"/>
                <w:sz w:val="22"/>
                <w:szCs w:val="22"/>
                <w:highlight w:val="none"/>
                <w:lang w:val="en-US" w:eastAsia="zh-CN"/>
              </w:rPr>
              <w:t>(%)（相关文化单位数/入驻单位数）</w:t>
            </w:r>
          </w:p>
        </w:tc>
        <w:tc>
          <w:tcPr>
            <w:tcW w:w="1588" w:type="dxa"/>
            <w:gridSpan w:val="5"/>
            <w:vMerge w:val="restar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03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2021年末</w:t>
            </w:r>
          </w:p>
        </w:tc>
        <w:tc>
          <w:tcPr>
            <w:tcW w:w="1199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</w:p>
        </w:tc>
        <w:tc>
          <w:tcPr>
            <w:tcW w:w="1684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18"/>
                <w:szCs w:val="18"/>
                <w:highlight w:val="none"/>
                <w:lang w:val="en-US" w:eastAsia="zh-CN"/>
              </w:rPr>
              <w:t>2022年6月末</w:t>
            </w:r>
          </w:p>
        </w:tc>
        <w:tc>
          <w:tcPr>
            <w:tcW w:w="1693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648" w:type="dxa"/>
            <w:gridSpan w:val="7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588" w:type="dxa"/>
            <w:gridSpan w:val="5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602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入驻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单位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从业人员总数</w:t>
            </w:r>
          </w:p>
        </w:tc>
        <w:tc>
          <w:tcPr>
            <w:tcW w:w="3377" w:type="dxa"/>
            <w:gridSpan w:val="10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</w:pPr>
          </w:p>
        </w:tc>
        <w:tc>
          <w:tcPr>
            <w:tcW w:w="1648" w:type="dxa"/>
            <w:gridSpan w:val="7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eastAsia="宋体"/>
                <w:b w:val="0"/>
                <w:bCs w:val="0"/>
                <w:color w:val="00000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  <w:t>其中：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相关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  <w:t>文化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单位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  <w:t>从业人员总数</w:t>
            </w:r>
          </w:p>
        </w:tc>
        <w:tc>
          <w:tcPr>
            <w:tcW w:w="1588" w:type="dxa"/>
            <w:gridSpan w:val="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5979" w:type="dxa"/>
            <w:gridSpan w:val="1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园区入驻单位总收入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(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万元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)</w:t>
            </w:r>
          </w:p>
        </w:tc>
        <w:tc>
          <w:tcPr>
            <w:tcW w:w="3236" w:type="dxa"/>
            <w:gridSpan w:val="1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/>
                <w:b w:val="0"/>
                <w:bCs w:val="0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2"/>
                <w:szCs w:val="22"/>
                <w:highlight w:val="none"/>
              </w:rPr>
              <w:t>园区</w:t>
            </w:r>
            <w:r>
              <w:rPr>
                <w:rFonts w:hint="eastAsia" w:ascii="宋体"/>
                <w:b w:val="0"/>
                <w:bCs w:val="0"/>
                <w:color w:val="000000"/>
                <w:sz w:val="22"/>
                <w:szCs w:val="22"/>
                <w:highlight w:val="none"/>
                <w:lang w:eastAsia="zh-CN"/>
              </w:rPr>
              <w:t>入驻单位</w:t>
            </w:r>
            <w:r>
              <w:rPr>
                <w:rFonts w:hint="eastAsia" w:ascii="宋体"/>
                <w:b w:val="0"/>
                <w:bCs w:val="0"/>
                <w:color w:val="000000"/>
                <w:sz w:val="22"/>
                <w:szCs w:val="22"/>
                <w:highlight w:val="none"/>
              </w:rPr>
              <w:t>纳税额</w:t>
            </w:r>
            <w:r>
              <w:rPr>
                <w:rFonts w:hint="eastAsia" w:ascii="宋体"/>
                <w:b w:val="0"/>
                <w:bCs w:val="0"/>
                <w:color w:val="000000"/>
                <w:sz w:val="22"/>
                <w:szCs w:val="22"/>
                <w:highlight w:val="none"/>
                <w:lang w:val="en-US" w:eastAsia="zh-CN"/>
              </w:rPr>
              <w:t>(</w:t>
            </w:r>
            <w:r>
              <w:rPr>
                <w:rFonts w:hint="eastAsia" w:ascii="宋体"/>
                <w:b w:val="0"/>
                <w:bCs w:val="0"/>
                <w:color w:val="000000"/>
                <w:sz w:val="22"/>
                <w:szCs w:val="22"/>
                <w:highlight w:val="none"/>
              </w:rPr>
              <w:t>万元</w:t>
            </w:r>
            <w:r>
              <w:rPr>
                <w:rFonts w:hint="eastAsia" w:ascii="宋体"/>
                <w:b w:val="0"/>
                <w:bCs w:val="0"/>
                <w:color w:val="000000"/>
                <w:sz w:val="22"/>
                <w:szCs w:val="22"/>
                <w:highlight w:val="none"/>
                <w:lang w:val="en-US" w:eastAsia="zh-CN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03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2021年</w:t>
            </w:r>
          </w:p>
        </w:tc>
        <w:tc>
          <w:tcPr>
            <w:tcW w:w="1199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</w:p>
        </w:tc>
        <w:tc>
          <w:tcPr>
            <w:tcW w:w="1684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18"/>
                <w:szCs w:val="18"/>
                <w:highlight w:val="none"/>
                <w:lang w:val="en-US" w:eastAsia="zh-CN"/>
              </w:rPr>
              <w:t>2022年1-6月</w:t>
            </w:r>
          </w:p>
        </w:tc>
        <w:tc>
          <w:tcPr>
            <w:tcW w:w="1693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827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default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2021年</w:t>
            </w:r>
          </w:p>
        </w:tc>
        <w:tc>
          <w:tcPr>
            <w:tcW w:w="661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</w:p>
        </w:tc>
        <w:tc>
          <w:tcPr>
            <w:tcW w:w="850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18"/>
                <w:szCs w:val="18"/>
                <w:highlight w:val="none"/>
                <w:lang w:val="en-US" w:eastAsia="zh-CN"/>
              </w:rPr>
              <w:t>2022年1-6月</w:t>
            </w:r>
          </w:p>
        </w:tc>
        <w:tc>
          <w:tcPr>
            <w:tcW w:w="898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5979" w:type="dxa"/>
            <w:gridSpan w:val="1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/>
                <w:b w:val="0"/>
                <w:bCs w:val="0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1"/>
                <w:szCs w:val="21"/>
                <w:highlight w:val="none"/>
              </w:rPr>
              <w:t>园区内</w:t>
            </w:r>
            <w:r>
              <w:rPr>
                <w:rFonts w:hint="eastAsia" w:ascii="宋体"/>
                <w:b w:val="0"/>
                <w:bCs w:val="0"/>
                <w:color w:val="000000"/>
                <w:sz w:val="21"/>
                <w:szCs w:val="21"/>
                <w:highlight w:val="none"/>
                <w:lang w:eastAsia="zh-CN"/>
              </w:rPr>
              <w:t>相关</w:t>
            </w:r>
            <w:r>
              <w:rPr>
                <w:rFonts w:hint="eastAsia" w:ascii="宋体"/>
                <w:b w:val="0"/>
                <w:bCs w:val="0"/>
                <w:color w:val="000000"/>
                <w:sz w:val="21"/>
                <w:szCs w:val="21"/>
                <w:highlight w:val="none"/>
              </w:rPr>
              <w:t>文化</w:t>
            </w:r>
            <w:r>
              <w:rPr>
                <w:rFonts w:hint="eastAsia" w:ascii="宋体"/>
                <w:b w:val="0"/>
                <w:bCs w:val="0"/>
                <w:color w:val="000000"/>
                <w:sz w:val="21"/>
                <w:szCs w:val="21"/>
                <w:highlight w:val="none"/>
                <w:lang w:eastAsia="zh-CN"/>
              </w:rPr>
              <w:t>单位</w:t>
            </w:r>
            <w:r>
              <w:rPr>
                <w:rFonts w:hint="eastAsia" w:ascii="宋体"/>
                <w:b w:val="0"/>
                <w:bCs w:val="0"/>
                <w:color w:val="000000"/>
                <w:sz w:val="21"/>
                <w:szCs w:val="21"/>
                <w:highlight w:val="none"/>
              </w:rPr>
              <w:t>收入</w:t>
            </w:r>
            <w:r>
              <w:rPr>
                <w:rFonts w:hint="eastAsia" w:ascii="宋体"/>
                <w:b w:val="0"/>
                <w:bCs w:val="0"/>
                <w:color w:val="000000"/>
                <w:sz w:val="21"/>
                <w:szCs w:val="21"/>
                <w:highlight w:val="none"/>
                <w:lang w:val="en-US" w:eastAsia="zh-CN"/>
              </w:rPr>
              <w:t>(</w:t>
            </w:r>
            <w:r>
              <w:rPr>
                <w:rFonts w:hint="eastAsia" w:ascii="宋体"/>
                <w:b w:val="0"/>
                <w:bCs w:val="0"/>
                <w:color w:val="000000"/>
                <w:sz w:val="21"/>
                <w:szCs w:val="21"/>
                <w:highlight w:val="none"/>
              </w:rPr>
              <w:t>万元</w:t>
            </w:r>
            <w:r>
              <w:rPr>
                <w:rFonts w:hint="eastAsia" w:ascii="宋体"/>
                <w:b w:val="0"/>
                <w:bCs w:val="0"/>
                <w:color w:val="000000"/>
                <w:sz w:val="21"/>
                <w:szCs w:val="21"/>
                <w:highlight w:val="none"/>
                <w:lang w:val="en-US" w:eastAsia="zh-CN"/>
              </w:rPr>
              <w:t>)</w:t>
            </w:r>
          </w:p>
        </w:tc>
        <w:tc>
          <w:tcPr>
            <w:tcW w:w="3236" w:type="dxa"/>
            <w:gridSpan w:val="1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/>
                <w:b w:val="0"/>
                <w:bCs w:val="0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1"/>
                <w:szCs w:val="21"/>
                <w:highlight w:val="none"/>
              </w:rPr>
              <w:t>园区内</w:t>
            </w:r>
            <w:r>
              <w:rPr>
                <w:rFonts w:hint="eastAsia" w:ascii="宋体"/>
                <w:b w:val="0"/>
                <w:bCs w:val="0"/>
                <w:color w:val="000000"/>
                <w:sz w:val="21"/>
                <w:szCs w:val="21"/>
                <w:highlight w:val="none"/>
                <w:lang w:eastAsia="zh-CN"/>
              </w:rPr>
              <w:t>相关</w:t>
            </w:r>
            <w:r>
              <w:rPr>
                <w:rFonts w:hint="eastAsia" w:ascii="宋体"/>
                <w:b w:val="0"/>
                <w:bCs w:val="0"/>
                <w:color w:val="000000"/>
                <w:sz w:val="21"/>
                <w:szCs w:val="21"/>
                <w:highlight w:val="none"/>
              </w:rPr>
              <w:t>文化</w:t>
            </w:r>
            <w:r>
              <w:rPr>
                <w:rFonts w:hint="eastAsia" w:ascii="宋体"/>
                <w:b w:val="0"/>
                <w:bCs w:val="0"/>
                <w:color w:val="000000"/>
                <w:sz w:val="21"/>
                <w:szCs w:val="21"/>
                <w:highlight w:val="none"/>
                <w:lang w:eastAsia="zh-CN"/>
              </w:rPr>
              <w:t>单位</w:t>
            </w:r>
            <w:r>
              <w:rPr>
                <w:rFonts w:hint="eastAsia" w:ascii="宋体"/>
                <w:b w:val="0"/>
                <w:bCs w:val="0"/>
                <w:color w:val="000000"/>
                <w:sz w:val="21"/>
                <w:szCs w:val="21"/>
                <w:highlight w:val="none"/>
              </w:rPr>
              <w:t>纳税额</w:t>
            </w:r>
            <w:r>
              <w:rPr>
                <w:rFonts w:hint="eastAsia" w:ascii="宋体"/>
                <w:b w:val="0"/>
                <w:bCs w:val="0"/>
                <w:color w:val="000000"/>
                <w:sz w:val="21"/>
                <w:szCs w:val="21"/>
                <w:highlight w:val="none"/>
                <w:lang w:val="en-US" w:eastAsia="zh-CN"/>
              </w:rPr>
              <w:t>(</w:t>
            </w:r>
            <w:r>
              <w:rPr>
                <w:rFonts w:hint="eastAsia" w:ascii="宋体"/>
                <w:b w:val="0"/>
                <w:bCs w:val="0"/>
                <w:color w:val="000000"/>
                <w:sz w:val="21"/>
                <w:szCs w:val="21"/>
                <w:highlight w:val="none"/>
              </w:rPr>
              <w:t>万元</w:t>
            </w:r>
            <w:r>
              <w:rPr>
                <w:rFonts w:hint="eastAsia" w:ascii="宋体"/>
                <w:b w:val="0"/>
                <w:bCs w:val="0"/>
                <w:color w:val="000000"/>
                <w:sz w:val="21"/>
                <w:szCs w:val="21"/>
                <w:highlight w:val="none"/>
                <w:lang w:val="en-US" w:eastAsia="zh-CN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03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2021年</w:t>
            </w:r>
          </w:p>
        </w:tc>
        <w:tc>
          <w:tcPr>
            <w:tcW w:w="1199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</w:p>
        </w:tc>
        <w:tc>
          <w:tcPr>
            <w:tcW w:w="1684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18"/>
                <w:szCs w:val="18"/>
                <w:highlight w:val="none"/>
                <w:lang w:val="en-US" w:eastAsia="zh-CN"/>
              </w:rPr>
              <w:t>2022年1-6月</w:t>
            </w:r>
          </w:p>
        </w:tc>
        <w:tc>
          <w:tcPr>
            <w:tcW w:w="1693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827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2021年</w:t>
            </w:r>
          </w:p>
        </w:tc>
        <w:tc>
          <w:tcPr>
            <w:tcW w:w="661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</w:p>
        </w:tc>
        <w:tc>
          <w:tcPr>
            <w:tcW w:w="850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18"/>
                <w:szCs w:val="18"/>
                <w:highlight w:val="none"/>
                <w:lang w:val="en-US" w:eastAsia="zh-CN"/>
              </w:rPr>
              <w:t>2022年1-6月</w:t>
            </w:r>
          </w:p>
        </w:tc>
        <w:tc>
          <w:tcPr>
            <w:tcW w:w="898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4" w:hRule="atLeast"/>
          <w:jc w:val="center"/>
        </w:trPr>
        <w:tc>
          <w:tcPr>
            <w:tcW w:w="2602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</w:rPr>
              <w:t>园区党建情况</w:t>
            </w:r>
          </w:p>
        </w:tc>
        <w:tc>
          <w:tcPr>
            <w:tcW w:w="6613" w:type="dxa"/>
            <w:gridSpan w:val="2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both"/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8" w:hRule="atLeast"/>
          <w:jc w:val="center"/>
        </w:trPr>
        <w:tc>
          <w:tcPr>
            <w:tcW w:w="2602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园区近两年组织入驻单位参与全市重要文化活动情况</w:t>
            </w:r>
          </w:p>
        </w:tc>
        <w:tc>
          <w:tcPr>
            <w:tcW w:w="6613" w:type="dxa"/>
            <w:gridSpan w:val="22"/>
            <w:noWrap w:val="0"/>
            <w:tcMar>
              <w:left w:w="0" w:type="dxa"/>
              <w:right w:w="0" w:type="dxa"/>
            </w:tcMar>
            <w:vAlign w:val="top"/>
          </w:tcPr>
          <w:p>
            <w:pPr>
              <w:spacing w:line="340" w:lineRule="exact"/>
              <w:jc w:val="both"/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</w:pPr>
            <w:r>
              <w:rPr>
                <w:rFonts w:hint="eastAsia" w:ascii="宋体"/>
                <w:sz w:val="21"/>
                <w:szCs w:val="21"/>
                <w:lang w:eastAsia="zh-CN"/>
              </w:rPr>
              <w:t>（包括但不限于服贸会文旅服务专题、深圳文博会等。）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8" w:hRule="atLeast"/>
          <w:jc w:val="center"/>
        </w:trPr>
        <w:tc>
          <w:tcPr>
            <w:tcW w:w="2602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园区近两年获奖情况</w:t>
            </w:r>
          </w:p>
        </w:tc>
        <w:tc>
          <w:tcPr>
            <w:tcW w:w="6613" w:type="dxa"/>
            <w:gridSpan w:val="2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both"/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5" w:type="dxa"/>
            <w:gridSpan w:val="2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8"/>
                <w:szCs w:val="28"/>
                <w:highlight w:val="none"/>
                <w:lang w:eastAsia="zh-CN"/>
              </w:rPr>
              <w:t>二、园区帮助入园企业应对新冠肺炎疫情影响情况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602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default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2021年为入园企业减免租金金额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(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万元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)</w:t>
            </w:r>
          </w:p>
        </w:tc>
        <w:tc>
          <w:tcPr>
            <w:tcW w:w="3377" w:type="dxa"/>
            <w:gridSpan w:val="10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Calibri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648" w:type="dxa"/>
            <w:gridSpan w:val="7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default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2021年减免租金企业数量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(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家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)</w:t>
            </w:r>
          </w:p>
        </w:tc>
        <w:tc>
          <w:tcPr>
            <w:tcW w:w="1588" w:type="dxa"/>
            <w:gridSpan w:val="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宋体" w:hAnsi="Calibri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  <w:jc w:val="center"/>
        </w:trPr>
        <w:tc>
          <w:tcPr>
            <w:tcW w:w="2602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default" w:ascii="宋体" w:hAnsi="Calibri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2022年1-6月为入园企业减免租金金额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(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万元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)</w:t>
            </w:r>
          </w:p>
        </w:tc>
        <w:tc>
          <w:tcPr>
            <w:tcW w:w="3377" w:type="dxa"/>
            <w:gridSpan w:val="10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Calibri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648" w:type="dxa"/>
            <w:gridSpan w:val="7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default" w:ascii="宋体" w:hAnsi="Calibri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2022年1-6月减免租金企业数量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(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家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)</w:t>
            </w:r>
          </w:p>
        </w:tc>
        <w:tc>
          <w:tcPr>
            <w:tcW w:w="1588" w:type="dxa"/>
            <w:gridSpan w:val="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宋体" w:hAnsi="Calibri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5" w:type="dxa"/>
            <w:gridSpan w:val="2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8"/>
                <w:szCs w:val="28"/>
                <w:highlight w:val="none"/>
                <w:lang w:eastAsia="zh-CN"/>
              </w:rPr>
              <w:t>三、园区公共服务水平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602" w:type="dxa"/>
            <w:gridSpan w:val="3"/>
            <w:vMerge w:val="restar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为入园企业提供文化产业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公共服务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情况</w:t>
            </w:r>
          </w:p>
        </w:tc>
        <w:tc>
          <w:tcPr>
            <w:tcW w:w="6613" w:type="dxa"/>
            <w:gridSpan w:val="2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default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文化产业公共服务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类型(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可多选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1" w:hRule="atLeast"/>
          <w:jc w:val="center"/>
        </w:trPr>
        <w:tc>
          <w:tcPr>
            <w:tcW w:w="2602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</w:pPr>
          </w:p>
        </w:tc>
        <w:tc>
          <w:tcPr>
            <w:tcW w:w="6613" w:type="dxa"/>
            <w:gridSpan w:val="2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□法律法规咨询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□政策咨询宣讲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□投融资服务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□专业技术支持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 xml:space="preserve"> □信息交流推介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□管理咨询服务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□人才培训服务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 xml:space="preserve">□人才引进服务 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□知识产权保护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□知识产权交易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□版权服务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□市场营销推广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□创业辅导服务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□信用评价服务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 xml:space="preserve"> </w:t>
            </w:r>
          </w:p>
          <w:p>
            <w:pPr>
              <w:spacing w:line="340" w:lineRule="exact"/>
              <w:jc w:val="both"/>
              <w:rPr>
                <w:rFonts w:hint="default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 xml:space="preserve">□其他（请注明）：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602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</w:pPr>
          </w:p>
        </w:tc>
        <w:tc>
          <w:tcPr>
            <w:tcW w:w="6613" w:type="dxa"/>
            <w:gridSpan w:val="2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文化产业公共服务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开展情况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1" w:hRule="atLeast"/>
          <w:jc w:val="center"/>
        </w:trPr>
        <w:tc>
          <w:tcPr>
            <w:tcW w:w="2602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</w:pPr>
          </w:p>
        </w:tc>
        <w:tc>
          <w:tcPr>
            <w:tcW w:w="6613" w:type="dxa"/>
            <w:gridSpan w:val="22"/>
            <w:noWrap w:val="0"/>
            <w:tcMar>
              <w:left w:w="0" w:type="dxa"/>
              <w:right w:w="0" w:type="dxa"/>
            </w:tcMar>
            <w:vAlign w:val="top"/>
          </w:tcPr>
          <w:p>
            <w:pPr>
              <w:spacing w:line="340" w:lineRule="exact"/>
              <w:jc w:val="both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602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</w:pPr>
          </w:p>
        </w:tc>
        <w:tc>
          <w:tcPr>
            <w:tcW w:w="6613" w:type="dxa"/>
            <w:gridSpan w:val="2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default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文化产业公共服务总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次数(次)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602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</w:pPr>
          </w:p>
        </w:tc>
        <w:tc>
          <w:tcPr>
            <w:tcW w:w="1488" w:type="dxa"/>
            <w:gridSpan w:val="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default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2021年</w:t>
            </w:r>
          </w:p>
        </w:tc>
        <w:tc>
          <w:tcPr>
            <w:tcW w:w="1887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650" w:type="dxa"/>
            <w:gridSpan w:val="8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2022年1-6月</w:t>
            </w:r>
          </w:p>
        </w:tc>
        <w:tc>
          <w:tcPr>
            <w:tcW w:w="1588" w:type="dxa"/>
            <w:gridSpan w:val="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602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</w:pPr>
          </w:p>
        </w:tc>
        <w:tc>
          <w:tcPr>
            <w:tcW w:w="1488" w:type="dxa"/>
            <w:gridSpan w:val="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其中：①</w:t>
            </w:r>
            <w:r>
              <w:rPr>
                <w:rFonts w:hint="eastAsia" w:ascii="宋体" w:hAnsi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文化科技资源对接服务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次数(次)</w:t>
            </w:r>
          </w:p>
        </w:tc>
        <w:tc>
          <w:tcPr>
            <w:tcW w:w="1887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650" w:type="dxa"/>
            <w:gridSpan w:val="8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其中：②</w:t>
            </w:r>
            <w:r>
              <w:rPr>
                <w:rFonts w:hint="eastAsia" w:ascii="宋体" w:hAnsi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文化金融服务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次数(次)</w:t>
            </w:r>
          </w:p>
        </w:tc>
        <w:tc>
          <w:tcPr>
            <w:tcW w:w="1588" w:type="dxa"/>
            <w:gridSpan w:val="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602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</w:pPr>
          </w:p>
        </w:tc>
        <w:tc>
          <w:tcPr>
            <w:tcW w:w="6613" w:type="dxa"/>
            <w:gridSpan w:val="2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default" w:ascii="宋体" w:hAnsi="宋体" w:eastAsia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园区投融资平台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602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</w:pPr>
          </w:p>
        </w:tc>
        <w:tc>
          <w:tcPr>
            <w:tcW w:w="719" w:type="dxa"/>
            <w:gridSpan w:val="3"/>
            <w:vMerge w:val="restar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default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highlight w:val="none"/>
              </w:rPr>
              <w:t>□</w:t>
            </w:r>
            <w:r>
              <w:rPr>
                <w:rFonts w:hint="eastAsia" w:ascii="宋体" w:hAnsi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有</w:t>
            </w:r>
          </w:p>
        </w:tc>
        <w:tc>
          <w:tcPr>
            <w:tcW w:w="5894" w:type="dxa"/>
            <w:gridSpan w:val="19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default" w:ascii="宋体" w:hAnsi="宋体" w:eastAsia="宋体" w:cs="Times New Roman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</w:rPr>
              <w:t>与园区投融资服务平台合作金融机构数</w:t>
            </w: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(家)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602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</w:pPr>
          </w:p>
        </w:tc>
        <w:tc>
          <w:tcPr>
            <w:tcW w:w="719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left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444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2021年</w:t>
            </w:r>
          </w:p>
        </w:tc>
        <w:tc>
          <w:tcPr>
            <w:tcW w:w="1500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474" w:type="dxa"/>
            <w:gridSpan w:val="7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2022年1-6月</w:t>
            </w:r>
          </w:p>
        </w:tc>
        <w:tc>
          <w:tcPr>
            <w:tcW w:w="1476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602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</w:pPr>
          </w:p>
        </w:tc>
        <w:tc>
          <w:tcPr>
            <w:tcW w:w="719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5894" w:type="dxa"/>
            <w:gridSpan w:val="19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</w:rPr>
              <w:t>通过园区投融资服务平台获得融资的文化企业数</w:t>
            </w: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(家)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602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</w:pPr>
          </w:p>
        </w:tc>
        <w:tc>
          <w:tcPr>
            <w:tcW w:w="719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left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444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2021年</w:t>
            </w:r>
          </w:p>
        </w:tc>
        <w:tc>
          <w:tcPr>
            <w:tcW w:w="1500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474" w:type="dxa"/>
            <w:gridSpan w:val="7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2022年1-6月</w:t>
            </w:r>
          </w:p>
        </w:tc>
        <w:tc>
          <w:tcPr>
            <w:tcW w:w="1476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602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</w:pPr>
          </w:p>
        </w:tc>
        <w:tc>
          <w:tcPr>
            <w:tcW w:w="719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left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</w:pPr>
          </w:p>
        </w:tc>
        <w:tc>
          <w:tcPr>
            <w:tcW w:w="5894" w:type="dxa"/>
            <w:gridSpan w:val="19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default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</w:rPr>
              <w:t>与投资机构合作设立园区股权投资基金规模</w:t>
            </w: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(万元)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602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</w:pPr>
          </w:p>
        </w:tc>
        <w:tc>
          <w:tcPr>
            <w:tcW w:w="719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left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</w:pPr>
          </w:p>
        </w:tc>
        <w:tc>
          <w:tcPr>
            <w:tcW w:w="1444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2021年</w:t>
            </w:r>
          </w:p>
        </w:tc>
        <w:tc>
          <w:tcPr>
            <w:tcW w:w="1500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474" w:type="dxa"/>
            <w:gridSpan w:val="7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2022年1-6月</w:t>
            </w:r>
          </w:p>
        </w:tc>
        <w:tc>
          <w:tcPr>
            <w:tcW w:w="1476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02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</w:pPr>
          </w:p>
        </w:tc>
        <w:tc>
          <w:tcPr>
            <w:tcW w:w="719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default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highlight w:val="none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无</w:t>
            </w:r>
          </w:p>
        </w:tc>
        <w:tc>
          <w:tcPr>
            <w:tcW w:w="5894" w:type="dxa"/>
            <w:gridSpan w:val="19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" w:hRule="atLeast"/>
          <w:jc w:val="center"/>
        </w:trPr>
        <w:tc>
          <w:tcPr>
            <w:tcW w:w="2602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</w:pPr>
          </w:p>
        </w:tc>
        <w:tc>
          <w:tcPr>
            <w:tcW w:w="6613" w:type="dxa"/>
            <w:gridSpan w:val="2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文化产业公共服务平台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类型(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可多选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2602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highlight w:val="none"/>
              </w:rPr>
            </w:pPr>
          </w:p>
        </w:tc>
        <w:tc>
          <w:tcPr>
            <w:tcW w:w="6613" w:type="dxa"/>
            <w:gridSpan w:val="2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□公共技术服务平台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□文献资料平台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□信息咨询平台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□人才培养平台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□成果转化平台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□知识产权服务平台</w:t>
            </w:r>
            <w:r>
              <w:rPr>
                <w:rFonts w:hint="eastAsia" w:ascii="宋体"/>
                <w:b w:val="0"/>
                <w:bCs w:val="0"/>
                <w:color w:val="00000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□录影棚、直播间、播控室等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□其他（请注明）：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" w:hRule="atLeast"/>
          <w:jc w:val="center"/>
        </w:trPr>
        <w:tc>
          <w:tcPr>
            <w:tcW w:w="2602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highlight w:val="none"/>
              </w:rPr>
            </w:pPr>
          </w:p>
        </w:tc>
        <w:tc>
          <w:tcPr>
            <w:tcW w:w="6613" w:type="dxa"/>
            <w:gridSpan w:val="2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文化产业公共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服务平台建设情况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1" w:hRule="atLeast"/>
          <w:jc w:val="center"/>
        </w:trPr>
        <w:tc>
          <w:tcPr>
            <w:tcW w:w="2602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highlight w:val="none"/>
              </w:rPr>
            </w:pPr>
          </w:p>
        </w:tc>
        <w:tc>
          <w:tcPr>
            <w:tcW w:w="6613" w:type="dxa"/>
            <w:gridSpan w:val="2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602" w:type="dxa"/>
            <w:gridSpan w:val="3"/>
            <w:vMerge w:val="restar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为市民提供公共文化服务情况</w:t>
            </w:r>
          </w:p>
        </w:tc>
        <w:tc>
          <w:tcPr>
            <w:tcW w:w="719" w:type="dxa"/>
            <w:gridSpan w:val="3"/>
            <w:vMerge w:val="restar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eastAsia="宋体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eastAsia="宋体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公</w:t>
            </w:r>
          </w:p>
          <w:p>
            <w:pPr>
              <w:spacing w:line="340" w:lineRule="exact"/>
              <w:jc w:val="center"/>
              <w:rPr>
                <w:rFonts w:hint="eastAsia" w:ascii="宋体" w:eastAsia="宋体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eastAsia="宋体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共</w:t>
            </w:r>
          </w:p>
          <w:p>
            <w:pPr>
              <w:spacing w:line="340" w:lineRule="exact"/>
              <w:jc w:val="center"/>
              <w:rPr>
                <w:rFonts w:hint="eastAsia" w:ascii="宋体" w:eastAsia="宋体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eastAsia="宋体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文</w:t>
            </w:r>
          </w:p>
          <w:p>
            <w:pPr>
              <w:spacing w:line="340" w:lineRule="exact"/>
              <w:jc w:val="center"/>
              <w:rPr>
                <w:rFonts w:hint="eastAsia" w:ascii="宋体" w:eastAsia="宋体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eastAsia="宋体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化</w:t>
            </w:r>
          </w:p>
          <w:p>
            <w:pPr>
              <w:spacing w:line="340" w:lineRule="exact"/>
              <w:jc w:val="center"/>
              <w:rPr>
                <w:rFonts w:hint="eastAsia" w:ascii="宋体" w:eastAsia="宋体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eastAsia="宋体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空</w:t>
            </w:r>
          </w:p>
          <w:p>
            <w:pPr>
              <w:spacing w:line="340" w:lineRule="exact"/>
              <w:jc w:val="center"/>
              <w:rPr>
                <w:rFonts w:hint="eastAsia" w:ascii="宋体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eastAsia="宋体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间</w:t>
            </w:r>
          </w:p>
        </w:tc>
        <w:tc>
          <w:tcPr>
            <w:tcW w:w="5894" w:type="dxa"/>
            <w:gridSpan w:val="19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公共文化空间类型(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可多选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602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</w:pPr>
          </w:p>
        </w:tc>
        <w:tc>
          <w:tcPr>
            <w:tcW w:w="719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both"/>
              <w:rPr>
                <w:rFonts w:hint="eastAsia" w:ascii="宋体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5894" w:type="dxa"/>
            <w:gridSpan w:val="19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□实体书店 □图书馆 □影剧院 □美术馆 □博物馆</w:t>
            </w:r>
          </w:p>
          <w:p>
            <w:pPr>
              <w:spacing w:line="340" w:lineRule="exact"/>
              <w:jc w:val="both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□展厅 □其他（请注明）：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602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</w:pPr>
          </w:p>
        </w:tc>
        <w:tc>
          <w:tcPr>
            <w:tcW w:w="719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5894" w:type="dxa"/>
            <w:gridSpan w:val="19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公共文化空间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建设情况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8" w:hRule="atLeast"/>
          <w:jc w:val="center"/>
        </w:trPr>
        <w:tc>
          <w:tcPr>
            <w:tcW w:w="2602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</w:pPr>
          </w:p>
        </w:tc>
        <w:tc>
          <w:tcPr>
            <w:tcW w:w="719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5894" w:type="dxa"/>
            <w:gridSpan w:val="19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602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</w:pPr>
          </w:p>
        </w:tc>
        <w:tc>
          <w:tcPr>
            <w:tcW w:w="719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5894" w:type="dxa"/>
            <w:gridSpan w:val="19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公共文化空间数量(个)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02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</w:pPr>
          </w:p>
        </w:tc>
        <w:tc>
          <w:tcPr>
            <w:tcW w:w="719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965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2021年</w:t>
            </w:r>
          </w:p>
        </w:tc>
        <w:tc>
          <w:tcPr>
            <w:tcW w:w="1980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485" w:type="dxa"/>
            <w:gridSpan w:val="7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2022年1-6月</w:t>
            </w:r>
          </w:p>
        </w:tc>
        <w:tc>
          <w:tcPr>
            <w:tcW w:w="1464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602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</w:pPr>
          </w:p>
        </w:tc>
        <w:tc>
          <w:tcPr>
            <w:tcW w:w="719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5894" w:type="dxa"/>
            <w:gridSpan w:val="19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园区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运营管理机构建设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公共文化空间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投入金额(万元)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02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</w:pPr>
          </w:p>
        </w:tc>
        <w:tc>
          <w:tcPr>
            <w:tcW w:w="719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965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2021年</w:t>
            </w:r>
          </w:p>
        </w:tc>
        <w:tc>
          <w:tcPr>
            <w:tcW w:w="1980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485" w:type="dxa"/>
            <w:gridSpan w:val="7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2022年1-6月</w:t>
            </w:r>
          </w:p>
        </w:tc>
        <w:tc>
          <w:tcPr>
            <w:tcW w:w="1464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602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</w:pPr>
          </w:p>
        </w:tc>
        <w:tc>
          <w:tcPr>
            <w:tcW w:w="719" w:type="dxa"/>
            <w:gridSpan w:val="3"/>
            <w:vMerge w:val="restar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eastAsia="宋体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eastAsia="宋体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文</w:t>
            </w:r>
          </w:p>
          <w:p>
            <w:pPr>
              <w:spacing w:line="340" w:lineRule="exact"/>
              <w:jc w:val="center"/>
              <w:rPr>
                <w:rFonts w:hint="eastAsia" w:ascii="宋体" w:eastAsia="宋体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eastAsia="宋体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化</w:t>
            </w:r>
          </w:p>
          <w:p>
            <w:pPr>
              <w:spacing w:line="340" w:lineRule="exact"/>
              <w:jc w:val="center"/>
              <w:rPr>
                <w:rFonts w:hint="eastAsia" w:ascii="宋体" w:eastAsia="宋体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eastAsia="宋体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活</w:t>
            </w:r>
          </w:p>
          <w:p>
            <w:pPr>
              <w:spacing w:line="340" w:lineRule="exact"/>
              <w:jc w:val="center"/>
              <w:rPr>
                <w:rFonts w:hint="default" w:ascii="宋体" w:eastAsia="宋体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eastAsia="宋体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动</w:t>
            </w:r>
          </w:p>
        </w:tc>
        <w:tc>
          <w:tcPr>
            <w:tcW w:w="5894" w:type="dxa"/>
            <w:gridSpan w:val="19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eastAsia="宋体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eastAsia="宋体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文化活动组织开展情况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8" w:hRule="atLeast"/>
          <w:jc w:val="center"/>
        </w:trPr>
        <w:tc>
          <w:tcPr>
            <w:tcW w:w="2602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both"/>
              <w:rPr>
                <w:b w:val="0"/>
                <w:bCs w:val="0"/>
              </w:rPr>
            </w:pPr>
          </w:p>
        </w:tc>
        <w:tc>
          <w:tcPr>
            <w:tcW w:w="719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top"/>
          </w:tcPr>
          <w:p>
            <w:pPr>
              <w:spacing w:line="340" w:lineRule="exact"/>
              <w:jc w:val="center"/>
              <w:rPr>
                <w:rFonts w:hint="eastAsia" w:ascii="宋体" w:eastAsia="宋体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5894" w:type="dxa"/>
            <w:gridSpan w:val="19"/>
            <w:noWrap w:val="0"/>
            <w:tcMar>
              <w:left w:w="0" w:type="dxa"/>
              <w:right w:w="0" w:type="dxa"/>
            </w:tcMar>
            <w:vAlign w:val="top"/>
          </w:tcPr>
          <w:p>
            <w:pPr>
              <w:spacing w:line="340" w:lineRule="exact"/>
              <w:jc w:val="center"/>
              <w:rPr>
                <w:rFonts w:hint="eastAsia" w:ascii="宋体" w:eastAsia="宋体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602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</w:pPr>
          </w:p>
        </w:tc>
        <w:tc>
          <w:tcPr>
            <w:tcW w:w="719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default" w:ascii="宋体" w:eastAsia="宋体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5894" w:type="dxa"/>
            <w:gridSpan w:val="19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eastAsia="宋体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eastAsia="宋体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举办品牌文化活动数量(次)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02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</w:pPr>
          </w:p>
        </w:tc>
        <w:tc>
          <w:tcPr>
            <w:tcW w:w="719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965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2021年</w:t>
            </w:r>
          </w:p>
        </w:tc>
        <w:tc>
          <w:tcPr>
            <w:tcW w:w="1980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485" w:type="dxa"/>
            <w:gridSpan w:val="7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2022年1-6月</w:t>
            </w:r>
          </w:p>
        </w:tc>
        <w:tc>
          <w:tcPr>
            <w:tcW w:w="1464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602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</w:pPr>
          </w:p>
        </w:tc>
        <w:tc>
          <w:tcPr>
            <w:tcW w:w="719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default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5894" w:type="dxa"/>
            <w:gridSpan w:val="19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举办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品牌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</w:rPr>
              <w:t>文化活动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参与人数(人次)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02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</w:pPr>
          </w:p>
        </w:tc>
        <w:tc>
          <w:tcPr>
            <w:tcW w:w="719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965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2021年</w:t>
            </w:r>
          </w:p>
        </w:tc>
        <w:tc>
          <w:tcPr>
            <w:tcW w:w="1980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485" w:type="dxa"/>
            <w:gridSpan w:val="7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2022年1-6月</w:t>
            </w:r>
          </w:p>
        </w:tc>
        <w:tc>
          <w:tcPr>
            <w:tcW w:w="1464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602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</w:pPr>
          </w:p>
        </w:tc>
        <w:tc>
          <w:tcPr>
            <w:tcW w:w="719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default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5894" w:type="dxa"/>
            <w:gridSpan w:val="19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园区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运营管理机构组织文化活动投入金额(万元)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02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</w:pPr>
          </w:p>
        </w:tc>
        <w:tc>
          <w:tcPr>
            <w:tcW w:w="719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965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2021年</w:t>
            </w:r>
          </w:p>
        </w:tc>
        <w:tc>
          <w:tcPr>
            <w:tcW w:w="1980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485" w:type="dxa"/>
            <w:gridSpan w:val="7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2022年1-6月</w:t>
            </w:r>
          </w:p>
        </w:tc>
        <w:tc>
          <w:tcPr>
            <w:tcW w:w="1464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2602" w:type="dxa"/>
            <w:gridSpan w:val="3"/>
            <w:vMerge w:val="restar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智慧园区建设情况</w:t>
            </w:r>
          </w:p>
        </w:tc>
        <w:tc>
          <w:tcPr>
            <w:tcW w:w="1684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有智慧管理平台</w:t>
            </w:r>
          </w:p>
        </w:tc>
        <w:tc>
          <w:tcPr>
            <w:tcW w:w="4929" w:type="dxa"/>
            <w:gridSpan w:val="16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(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可多选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 xml:space="preserve">) 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□智能监控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□车辆管理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□人员管理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□安全管理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□能耗管理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□资产管理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□物业管理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□其他（请注明）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602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</w:pPr>
          </w:p>
        </w:tc>
        <w:tc>
          <w:tcPr>
            <w:tcW w:w="1684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无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智慧管理平台</w:t>
            </w:r>
          </w:p>
        </w:tc>
        <w:tc>
          <w:tcPr>
            <w:tcW w:w="4929" w:type="dxa"/>
            <w:gridSpan w:val="16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5" w:type="dxa"/>
            <w:gridSpan w:val="2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default" w:ascii="宋体"/>
                <w:b w:val="0"/>
                <w:bCs w:val="0"/>
                <w:color w:val="000000"/>
                <w:sz w:val="24"/>
                <w:highlight w:val="none"/>
                <w:lang w:val="en-US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8"/>
                <w:szCs w:val="28"/>
                <w:highlight w:val="none"/>
                <w:lang w:eastAsia="zh-CN"/>
              </w:rPr>
              <w:t>四、园区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8"/>
                <w:szCs w:val="28"/>
                <w:highlight w:val="none"/>
                <w:lang w:val="en-US" w:eastAsia="zh-CN"/>
              </w:rPr>
              <w:t>运营管理机构情况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5979" w:type="dxa"/>
            <w:gridSpan w:val="1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default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运营管理机构从业人数(人)</w:t>
            </w:r>
          </w:p>
        </w:tc>
        <w:tc>
          <w:tcPr>
            <w:tcW w:w="3236" w:type="dxa"/>
            <w:gridSpan w:val="1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default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其中：本科以上学历人数(人)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78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/>
                <w:b w:val="0"/>
                <w:bCs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000000"/>
                <w:sz w:val="21"/>
                <w:szCs w:val="21"/>
                <w:highlight w:val="none"/>
                <w:lang w:val="en-US" w:eastAsia="zh-CN"/>
              </w:rPr>
              <w:t>2021年末</w:t>
            </w:r>
          </w:p>
        </w:tc>
        <w:tc>
          <w:tcPr>
            <w:tcW w:w="1491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/>
                <w:b w:val="0"/>
                <w:bCs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317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000000"/>
                <w:sz w:val="21"/>
                <w:szCs w:val="21"/>
                <w:highlight w:val="none"/>
                <w:lang w:val="en-US" w:eastAsia="zh-CN"/>
              </w:rPr>
              <w:t>2022年6月末</w:t>
            </w:r>
          </w:p>
        </w:tc>
        <w:tc>
          <w:tcPr>
            <w:tcW w:w="1693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</w:pPr>
          </w:p>
        </w:tc>
        <w:tc>
          <w:tcPr>
            <w:tcW w:w="836" w:type="dxa"/>
            <w:gridSpan w:val="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2021年末</w:t>
            </w:r>
          </w:p>
        </w:tc>
        <w:tc>
          <w:tcPr>
            <w:tcW w:w="812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865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2022年6月末</w:t>
            </w:r>
          </w:p>
        </w:tc>
        <w:tc>
          <w:tcPr>
            <w:tcW w:w="723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979" w:type="dxa"/>
            <w:gridSpan w:val="1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default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运营管理机构运营收入(万元)</w:t>
            </w:r>
          </w:p>
        </w:tc>
        <w:tc>
          <w:tcPr>
            <w:tcW w:w="3236" w:type="dxa"/>
            <w:gridSpan w:val="1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运营管理机构租金收入(万元)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78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default" w:ascii="宋体" w:hAnsi="宋体" w:eastAsia="宋体"/>
                <w:b w:val="0"/>
                <w:bCs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000000"/>
                <w:sz w:val="21"/>
                <w:szCs w:val="21"/>
                <w:highlight w:val="none"/>
                <w:lang w:val="en-US" w:eastAsia="zh-CN"/>
              </w:rPr>
              <w:t>2021年</w:t>
            </w:r>
          </w:p>
        </w:tc>
        <w:tc>
          <w:tcPr>
            <w:tcW w:w="1491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/>
                <w:b w:val="0"/>
                <w:bCs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317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000000"/>
                <w:sz w:val="21"/>
                <w:szCs w:val="21"/>
                <w:highlight w:val="none"/>
                <w:lang w:val="en-US" w:eastAsia="zh-CN"/>
              </w:rPr>
              <w:t>2022年1-6月</w:t>
            </w:r>
          </w:p>
        </w:tc>
        <w:tc>
          <w:tcPr>
            <w:tcW w:w="1693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</w:pPr>
          </w:p>
        </w:tc>
        <w:tc>
          <w:tcPr>
            <w:tcW w:w="836" w:type="dxa"/>
            <w:gridSpan w:val="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default" w:ascii="宋体" w:hAnsi="宋体" w:eastAsia="宋体"/>
                <w:b w:val="0"/>
                <w:bCs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000000"/>
                <w:sz w:val="21"/>
                <w:szCs w:val="21"/>
                <w:highlight w:val="none"/>
                <w:lang w:val="en-US" w:eastAsia="zh-CN"/>
              </w:rPr>
              <w:t>2021年</w:t>
            </w:r>
          </w:p>
        </w:tc>
        <w:tc>
          <w:tcPr>
            <w:tcW w:w="812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/>
                <w:b w:val="0"/>
                <w:bCs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865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2022年1-6月</w:t>
            </w:r>
          </w:p>
        </w:tc>
        <w:tc>
          <w:tcPr>
            <w:tcW w:w="723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5979" w:type="dxa"/>
            <w:gridSpan w:val="1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运营管理机构租金收入占比(%)</w:t>
            </w:r>
          </w:p>
        </w:tc>
        <w:tc>
          <w:tcPr>
            <w:tcW w:w="1648" w:type="dxa"/>
            <w:gridSpan w:val="7"/>
            <w:vMerge w:val="restar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2"/>
                <w:szCs w:val="22"/>
                <w:highlight w:val="none"/>
                <w:lang w:val="en-US" w:eastAsia="zh-CN"/>
              </w:rPr>
              <w:t>运营管理机构2021年非租金收入来源</w:t>
            </w:r>
          </w:p>
        </w:tc>
        <w:tc>
          <w:tcPr>
            <w:tcW w:w="1588" w:type="dxa"/>
            <w:gridSpan w:val="5"/>
            <w:vMerge w:val="restar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478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/>
                <w:b w:val="0"/>
                <w:bCs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000000"/>
                <w:sz w:val="21"/>
                <w:szCs w:val="21"/>
                <w:highlight w:val="none"/>
                <w:lang w:val="en-US" w:eastAsia="zh-CN"/>
              </w:rPr>
              <w:t>2021年</w:t>
            </w:r>
          </w:p>
        </w:tc>
        <w:tc>
          <w:tcPr>
            <w:tcW w:w="1478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/>
                <w:b w:val="0"/>
                <w:bCs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330" w:type="dxa"/>
            <w:gridSpan w:val="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highlight w:val="none"/>
                <w:lang w:val="en-US" w:eastAsia="zh-CN"/>
              </w:rPr>
              <w:t>2022年1-6月</w:t>
            </w:r>
          </w:p>
        </w:tc>
        <w:tc>
          <w:tcPr>
            <w:tcW w:w="1693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648" w:type="dxa"/>
            <w:gridSpan w:val="7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</w:pPr>
          </w:p>
        </w:tc>
        <w:tc>
          <w:tcPr>
            <w:tcW w:w="1588" w:type="dxa"/>
            <w:gridSpan w:val="5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602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numPr>
                <w:ilvl w:val="0"/>
                <w:numId w:val="0"/>
              </w:numPr>
              <w:spacing w:line="340" w:lineRule="exact"/>
              <w:jc w:val="center"/>
              <w:rPr>
                <w:rStyle w:val="7"/>
                <w:rFonts w:hint="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是否连锁经营</w:t>
            </w:r>
          </w:p>
        </w:tc>
        <w:tc>
          <w:tcPr>
            <w:tcW w:w="2194" w:type="dxa"/>
            <w:gridSpan w:val="8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ind w:firstLine="240" w:firstLineChars="100"/>
              <w:jc w:val="both"/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highlight w:val="none"/>
              </w:rPr>
              <w:t>□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是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（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  <w:t xml:space="preserve"> 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）家</w:t>
            </w:r>
          </w:p>
          <w:p>
            <w:pPr>
              <w:numPr>
                <w:ilvl w:val="0"/>
                <w:numId w:val="0"/>
              </w:numPr>
              <w:spacing w:line="340" w:lineRule="exact"/>
              <w:ind w:firstLine="240" w:firstLineChars="100"/>
              <w:jc w:val="both"/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highlight w:val="none"/>
              </w:rPr>
              <w:t>□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否</w:t>
            </w:r>
          </w:p>
        </w:tc>
        <w:tc>
          <w:tcPr>
            <w:tcW w:w="2010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highlight w:val="none"/>
                <w:lang w:val="en-US" w:eastAsia="zh-CN"/>
              </w:rPr>
              <w:t>运营管理机构</w:t>
            </w:r>
            <w:r>
              <w:rPr>
                <w:rFonts w:hint="default" w:ascii="宋体" w:hAnsi="宋体"/>
                <w:b w:val="0"/>
                <w:bCs w:val="0"/>
                <w:color w:val="000000"/>
                <w:sz w:val="21"/>
                <w:szCs w:val="21"/>
                <w:highlight w:val="none"/>
                <w:lang w:eastAsia="zh-CN"/>
              </w:rPr>
              <w:t>行业代码(GB/T 4754-2017)</w:t>
            </w:r>
          </w:p>
        </w:tc>
        <w:tc>
          <w:tcPr>
            <w:tcW w:w="2409" w:type="dxa"/>
            <w:gridSpan w:val="8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602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Style w:val="7"/>
                <w:rFonts w:hint="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Style w:val="7"/>
                <w:rFonts w:hint="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运营管理机构</w:t>
            </w:r>
          </w:p>
          <w:p>
            <w:pPr>
              <w:spacing w:line="340" w:lineRule="exact"/>
              <w:jc w:val="center"/>
              <w:rPr>
                <w:rStyle w:val="7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</w:rPr>
            </w:pPr>
            <w:r>
              <w:rPr>
                <w:rStyle w:val="7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</w:rPr>
              <w:t>主要业务活动</w:t>
            </w:r>
          </w:p>
        </w:tc>
        <w:tc>
          <w:tcPr>
            <w:tcW w:w="6613" w:type="dxa"/>
            <w:gridSpan w:val="2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ind w:firstLine="240" w:firstLineChars="100"/>
              <w:jc w:val="both"/>
              <w:rPr>
                <w:rStyle w:val="6"/>
                <w:rFonts w:hint="eastAsia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Style w:val="7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</w:rPr>
              <w:t>1.</w:t>
            </w:r>
            <w:r>
              <w:rPr>
                <w:rStyle w:val="6"/>
                <w:rFonts w:hint="eastAsia"/>
                <w:b w:val="0"/>
                <w:bCs w:val="0"/>
                <w:color w:val="000000"/>
                <w:sz w:val="24"/>
                <w:szCs w:val="24"/>
                <w:highlight w:val="none"/>
                <w:lang w:eastAsia="zh-CN"/>
              </w:rPr>
              <w:t xml:space="preserve"> </w:t>
            </w:r>
            <w:r>
              <w:rPr>
                <w:rStyle w:val="6"/>
                <w:rFonts w:hint="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Style w:val="6"/>
                <w:rFonts w:hint="eastAsia"/>
                <w:b w:val="0"/>
                <w:bCs w:val="0"/>
                <w:color w:val="000000"/>
                <w:sz w:val="24"/>
                <w:szCs w:val="24"/>
                <w:highlight w:val="none"/>
                <w:lang w:eastAsia="zh-CN"/>
              </w:rPr>
              <w:t xml:space="preserve"> </w:t>
            </w:r>
            <w:r>
              <w:rPr>
                <w:rStyle w:val="6"/>
                <w:rFonts w:hint="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Style w:val="6"/>
                <w:rFonts w:hint="eastAsia"/>
                <w:b w:val="0"/>
                <w:bCs w:val="0"/>
                <w:color w:val="000000"/>
                <w:sz w:val="24"/>
                <w:szCs w:val="24"/>
                <w:highlight w:val="none"/>
                <w:lang w:eastAsia="zh-CN"/>
              </w:rPr>
              <w:t xml:space="preserve"> </w:t>
            </w:r>
            <w:r>
              <w:rPr>
                <w:rStyle w:val="6"/>
                <w:rFonts w:hint="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Style w:val="6"/>
                <w:rFonts w:hint="eastAsia"/>
                <w:b w:val="0"/>
                <w:bCs w:val="0"/>
                <w:color w:val="000000"/>
                <w:sz w:val="24"/>
                <w:szCs w:val="24"/>
                <w:highlight w:val="none"/>
                <w:lang w:eastAsia="zh-CN"/>
              </w:rPr>
              <w:t xml:space="preserve"> </w:t>
            </w:r>
            <w:r>
              <w:rPr>
                <w:rStyle w:val="6"/>
                <w:rFonts w:hint="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 xml:space="preserve">    </w:t>
            </w:r>
            <w:r>
              <w:rPr>
                <w:rStyle w:val="6"/>
                <w:rFonts w:hint="eastAsia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2.</w:t>
            </w:r>
            <w:r>
              <w:rPr>
                <w:rStyle w:val="6"/>
                <w:rFonts w:hint="eastAsia"/>
                <w:b w:val="0"/>
                <w:bCs w:val="0"/>
                <w:color w:val="000000"/>
                <w:sz w:val="24"/>
                <w:szCs w:val="24"/>
                <w:highlight w:val="none"/>
                <w:lang w:eastAsia="zh-CN"/>
              </w:rPr>
              <w:t xml:space="preserve"> </w:t>
            </w:r>
            <w:r>
              <w:rPr>
                <w:rStyle w:val="6"/>
                <w:rFonts w:hint="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Style w:val="6"/>
                <w:rFonts w:hint="eastAsia"/>
                <w:b w:val="0"/>
                <w:bCs w:val="0"/>
                <w:color w:val="000000"/>
                <w:sz w:val="24"/>
                <w:szCs w:val="24"/>
                <w:highlight w:val="none"/>
                <w:lang w:eastAsia="zh-CN"/>
              </w:rPr>
              <w:t xml:space="preserve"> </w:t>
            </w:r>
            <w:r>
              <w:rPr>
                <w:rStyle w:val="6"/>
                <w:rFonts w:hint="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 xml:space="preserve">     </w:t>
            </w:r>
            <w:r>
              <w:rPr>
                <w:rStyle w:val="6"/>
                <w:rFonts w:hint="eastAsia"/>
                <w:b w:val="0"/>
                <w:bCs w:val="0"/>
                <w:color w:val="000000"/>
                <w:sz w:val="24"/>
                <w:szCs w:val="24"/>
                <w:highlight w:val="none"/>
                <w:lang w:eastAsia="zh-CN"/>
              </w:rPr>
              <w:t xml:space="preserve"> </w:t>
            </w:r>
            <w:r>
              <w:rPr>
                <w:rStyle w:val="6"/>
                <w:rFonts w:hint="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 xml:space="preserve">    </w:t>
            </w:r>
            <w:r>
              <w:rPr>
                <w:rStyle w:val="6"/>
                <w:rFonts w:hint="eastAsia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3.</w:t>
            </w:r>
            <w:r>
              <w:rPr>
                <w:rStyle w:val="6"/>
                <w:rFonts w:hint="eastAsia"/>
                <w:b w:val="0"/>
                <w:bCs w:val="0"/>
                <w:color w:val="000000"/>
                <w:sz w:val="24"/>
                <w:szCs w:val="24"/>
                <w:highlight w:val="none"/>
                <w:lang w:eastAsia="zh-CN"/>
              </w:rPr>
              <w:t xml:space="preserve"> </w:t>
            </w:r>
            <w:r>
              <w:rPr>
                <w:rStyle w:val="6"/>
                <w:rFonts w:hint="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Style w:val="6"/>
                <w:rFonts w:hint="eastAsia"/>
                <w:b w:val="0"/>
                <w:bCs w:val="0"/>
                <w:color w:val="000000"/>
                <w:sz w:val="24"/>
                <w:szCs w:val="24"/>
                <w:highlight w:val="none"/>
                <w:lang w:eastAsia="zh-CN"/>
              </w:rPr>
              <w:t xml:space="preserve"> </w:t>
            </w:r>
            <w:r>
              <w:rPr>
                <w:rStyle w:val="6"/>
                <w:rFonts w:hint="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 xml:space="preserve">     </w:t>
            </w:r>
            <w:r>
              <w:rPr>
                <w:rStyle w:val="6"/>
                <w:rFonts w:hint="eastAsia"/>
                <w:b w:val="0"/>
                <w:bCs w:val="0"/>
                <w:color w:val="000000"/>
                <w:sz w:val="24"/>
                <w:szCs w:val="24"/>
                <w:highlight w:val="none"/>
                <w:lang w:eastAsia="zh-CN"/>
              </w:rPr>
              <w:t xml:space="preserve"> </w:t>
            </w:r>
            <w:r>
              <w:rPr>
                <w:rStyle w:val="6"/>
                <w:rFonts w:hint="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2602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Style w:val="7"/>
                <w:rFonts w:hint="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运营管理机构</w:t>
            </w:r>
          </w:p>
          <w:p>
            <w:pPr>
              <w:spacing w:line="340" w:lineRule="exact"/>
              <w:jc w:val="center"/>
              <w:rPr>
                <w:rFonts w:hint="default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</w:rPr>
              <w:t>经营所在地及区划</w:t>
            </w:r>
          </w:p>
        </w:tc>
        <w:tc>
          <w:tcPr>
            <w:tcW w:w="6613" w:type="dxa"/>
            <w:gridSpan w:val="2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ind w:left="480" w:hanging="480" w:hangingChars="200"/>
              <w:jc w:val="both"/>
              <w:rPr>
                <w:rFonts w:hint="default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北京市______区_______街道（乡镇）_______街（村）_____号</w:t>
            </w:r>
          </w:p>
          <w:p>
            <w:pPr>
              <w:spacing w:line="340" w:lineRule="exact"/>
              <w:jc w:val="both"/>
              <w:rPr>
                <w:rFonts w:hint="eastAsia" w:ascii="宋体" w:hAnsi="Calibri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</w:rPr>
              <w:t>位于：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</w:rPr>
              <w:t>街道办事处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乡镇政府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</w:rPr>
              <w:t>社区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村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2602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Style w:val="7"/>
                <w:rFonts w:hint="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运营管理机构</w:t>
            </w:r>
          </w:p>
          <w:p>
            <w:pPr>
              <w:spacing w:line="340" w:lineRule="exact"/>
              <w:jc w:val="center"/>
              <w:rPr>
                <w:rFonts w:hint="default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</w:rPr>
              <w:t>注册所在地及区划</w:t>
            </w:r>
          </w:p>
        </w:tc>
        <w:tc>
          <w:tcPr>
            <w:tcW w:w="6613" w:type="dxa"/>
            <w:gridSpan w:val="2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ind w:left="480" w:hanging="480" w:hangingChars="200"/>
              <w:jc w:val="both"/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</w:rPr>
              <w:t>省(自治区、直辖市)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</w:rPr>
              <w:t>市(地、州、盟)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</w:rPr>
              <w:t>县(市、区、旗)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乡镇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</w:rPr>
              <w:t>(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街道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</w:rPr>
              <w:t>)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</w:rPr>
              <w:t>街(村)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</w:rPr>
              <w:t>门牌号</w:t>
            </w:r>
          </w:p>
          <w:p>
            <w:pPr>
              <w:spacing w:line="340" w:lineRule="exact"/>
              <w:jc w:val="both"/>
              <w:rPr>
                <w:rFonts w:ascii="宋体" w:hAnsi="Calibri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</w:rPr>
              <w:t>位于：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</w:rPr>
              <w:t>街道办事处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乡镇政府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</w:rPr>
              <w:t>社区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村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7" w:hRule="atLeast"/>
          <w:jc w:val="center"/>
        </w:trPr>
        <w:tc>
          <w:tcPr>
            <w:tcW w:w="2602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Style w:val="7"/>
                <w:rFonts w:hint="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运营管理机构</w:t>
            </w:r>
          </w:p>
          <w:p>
            <w:pPr>
              <w:spacing w:line="340" w:lineRule="exact"/>
              <w:jc w:val="center"/>
              <w:rPr>
                <w:rFonts w:hint="default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</w:rPr>
              <w:t>登记注册类型</w:t>
            </w:r>
          </w:p>
        </w:tc>
        <w:tc>
          <w:tcPr>
            <w:tcW w:w="6613" w:type="dxa"/>
            <w:gridSpan w:val="2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left"/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  <w:lang w:eastAsia="zh-CN"/>
              </w:rPr>
              <w:t>（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  <w:t>内资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  <w:lang w:eastAsia="zh-CN"/>
              </w:rPr>
              <w:t>）</w:t>
            </w:r>
          </w:p>
          <w:p>
            <w:pPr>
              <w:spacing w:line="340" w:lineRule="exact"/>
              <w:ind w:firstLine="480" w:firstLineChars="200"/>
              <w:jc w:val="left"/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  <w:t>国有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  <w:t>其他有限责任公司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  <w:t>集体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  <w:t>股份有限公司</w:t>
            </w:r>
          </w:p>
          <w:p>
            <w:pPr>
              <w:spacing w:line="340" w:lineRule="exact"/>
              <w:ind w:firstLine="480" w:firstLineChars="200"/>
              <w:jc w:val="left"/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  <w:t>股份合作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  <w:t>私营独资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  <w:t>国有联营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  <w:t>私营合伙</w:t>
            </w:r>
          </w:p>
          <w:p>
            <w:pPr>
              <w:spacing w:line="340" w:lineRule="exact"/>
              <w:ind w:firstLine="480" w:firstLineChars="200"/>
              <w:jc w:val="left"/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  <w:t>集体联营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  <w:t>私营有限责任公司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  <w:t>国有与集体联营</w:t>
            </w:r>
          </w:p>
          <w:p>
            <w:pPr>
              <w:spacing w:line="340" w:lineRule="exact"/>
              <w:jc w:val="left"/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</w:pPr>
            <w:r>
              <w:rPr>
                <w:rStyle w:val="6"/>
                <w:rFonts w:hint="eastAsia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   </w:t>
            </w: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  <w:t>私营股份有限公司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  <w:t>其他联营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  <w:t>其他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  <w:t>国有独资公司</w:t>
            </w:r>
          </w:p>
          <w:p>
            <w:pPr>
              <w:spacing w:line="340" w:lineRule="exact"/>
              <w:jc w:val="left"/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  <w:lang w:eastAsia="zh-CN"/>
              </w:rPr>
              <w:t>（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  <w:t>港澳台商投资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  <w:lang w:eastAsia="zh-CN"/>
              </w:rPr>
              <w:t>）</w:t>
            </w:r>
          </w:p>
          <w:p>
            <w:pPr>
              <w:spacing w:line="340" w:lineRule="exact"/>
              <w:ind w:firstLine="480"/>
              <w:jc w:val="left"/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  <w:t>与港澳台商合资经营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  <w:t>与港澳台商合作经营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</w:t>
            </w:r>
          </w:p>
          <w:p>
            <w:pPr>
              <w:spacing w:line="340" w:lineRule="exact"/>
              <w:ind w:firstLine="480" w:firstLineChars="200"/>
              <w:jc w:val="left"/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  <w:t>港澳台商独资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  <w:t>港澳台商投资股份有限公司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</w:t>
            </w:r>
          </w:p>
          <w:p>
            <w:pPr>
              <w:spacing w:line="340" w:lineRule="exact"/>
              <w:ind w:firstLine="480" w:firstLineChars="200"/>
              <w:jc w:val="left"/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</w:pP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  <w:t>其他港澳台投资</w:t>
            </w:r>
          </w:p>
          <w:p>
            <w:pPr>
              <w:spacing w:line="340" w:lineRule="exact"/>
              <w:jc w:val="left"/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  <w:lang w:eastAsia="zh-CN"/>
              </w:rPr>
              <w:t>（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  <w:t>外商投资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  <w:lang w:eastAsia="zh-CN"/>
              </w:rPr>
              <w:t>）</w:t>
            </w:r>
          </w:p>
          <w:p>
            <w:pPr>
              <w:spacing w:line="340" w:lineRule="exact"/>
              <w:ind w:firstLine="480" w:firstLineChars="200"/>
              <w:jc w:val="left"/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  <w:t>中外合资经营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  <w:t>中外合作经营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  <w:t>外资企业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</w:t>
            </w:r>
          </w:p>
          <w:p>
            <w:pPr>
              <w:spacing w:line="340" w:lineRule="exact"/>
              <w:ind w:firstLine="480" w:firstLineChars="200"/>
              <w:jc w:val="left"/>
              <w:rPr>
                <w:rFonts w:hint="eastAsia" w:ascii="宋体" w:hAnsi="Calibri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  <w:t>外商投资股份有限公司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  <w:t>其他外商投资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2602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Style w:val="7"/>
                <w:rFonts w:hint="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运营管理机构</w:t>
            </w:r>
          </w:p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</w:rPr>
              <w:t>隶属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于</w:t>
            </w:r>
          </w:p>
        </w:tc>
        <w:tc>
          <w:tcPr>
            <w:tcW w:w="6613" w:type="dxa"/>
            <w:gridSpan w:val="2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Style w:val="6"/>
                <w:rFonts w:hint="eastAsia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   </w:t>
            </w:r>
            <w:bookmarkStart w:id="0" w:name="_GoBack"/>
            <w:bookmarkEnd w:id="0"/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  <w:t>中央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  <w:lang w:eastAsia="zh-CN"/>
              </w:rPr>
              <w:t>（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央企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  <w:lang w:eastAsia="zh-CN"/>
              </w:rPr>
              <w:t>）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   </w:t>
            </w: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  <w:t>地方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  <w:lang w:eastAsia="zh-CN"/>
              </w:rPr>
              <w:t>（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地方国企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  <w:lang w:eastAsia="zh-CN"/>
              </w:rPr>
              <w:t>）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   </w:t>
            </w: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  <w:jc w:val="center"/>
        </w:trPr>
        <w:tc>
          <w:tcPr>
            <w:tcW w:w="2602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Style w:val="7"/>
                <w:rFonts w:hint="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运营管理机构</w:t>
            </w:r>
          </w:p>
          <w:p>
            <w:pPr>
              <w:spacing w:line="340" w:lineRule="exact"/>
              <w:jc w:val="center"/>
              <w:rPr>
                <w:rFonts w:hint="default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</w:rPr>
              <w:t>执行会计标准类别</w:t>
            </w:r>
          </w:p>
        </w:tc>
        <w:tc>
          <w:tcPr>
            <w:tcW w:w="6613" w:type="dxa"/>
            <w:gridSpan w:val="2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宋体" w:hAnsi="Calibri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  <w:t xml:space="preserve">   </w:t>
            </w: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  <w:t xml:space="preserve">企业会计制度 </w:t>
            </w: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  <w:t xml:space="preserve">事业单位会计制度 </w:t>
            </w: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  <w:t>行政单位会计制度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  <w:br w:type="textWrapping"/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  <w:t xml:space="preserve">    </w:t>
            </w: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  <w:t xml:space="preserve">民间非营利组织会计制度 </w:t>
            </w: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  <w:jc w:val="center"/>
        </w:trPr>
        <w:tc>
          <w:tcPr>
            <w:tcW w:w="2602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Style w:val="7"/>
                <w:rFonts w:hint="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运营管理机构</w:t>
            </w:r>
          </w:p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</w:rPr>
              <w:t>执行企业会计准则情况</w:t>
            </w:r>
          </w:p>
        </w:tc>
        <w:tc>
          <w:tcPr>
            <w:tcW w:w="6613" w:type="dxa"/>
            <w:gridSpan w:val="2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  <w:t xml:space="preserve"> </w:t>
            </w: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  <w:t xml:space="preserve">执行企业会计准则  </w:t>
            </w: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  <w:t xml:space="preserve">执行《小企业会计准则》  </w:t>
            </w:r>
          </w:p>
          <w:p>
            <w:pPr>
              <w:spacing w:line="340" w:lineRule="exact"/>
              <w:jc w:val="center"/>
              <w:rPr>
                <w:rFonts w:ascii="宋体" w:hAnsi="Calibri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  <w:t>执行其他企业会计制度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8" w:hRule="atLeast"/>
          <w:jc w:val="center"/>
        </w:trPr>
        <w:tc>
          <w:tcPr>
            <w:tcW w:w="2602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Style w:val="7"/>
                <w:rFonts w:hint="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运营管理机构</w:t>
            </w:r>
          </w:p>
          <w:p>
            <w:pPr>
              <w:spacing w:line="340" w:lineRule="exact"/>
              <w:jc w:val="center"/>
              <w:rPr>
                <w:rFonts w:hint="default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</w:rPr>
              <w:t>机构类型</w:t>
            </w:r>
          </w:p>
        </w:tc>
        <w:tc>
          <w:tcPr>
            <w:tcW w:w="6613" w:type="dxa"/>
            <w:gridSpan w:val="2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</w:pP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  <w:t xml:space="preserve">企业 </w:t>
            </w: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  <w:t xml:space="preserve">事业单位 </w:t>
            </w: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  <w:t xml:space="preserve">机关 </w:t>
            </w: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  <w:t xml:space="preserve">社会团体 </w:t>
            </w: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  <w:t xml:space="preserve">民办非企业单位  </w:t>
            </w:r>
          </w:p>
          <w:p>
            <w:pPr>
              <w:spacing w:line="34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highlight w:val="none"/>
                <w:u w:val="none"/>
              </w:rPr>
            </w:pP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  <w:t>基金会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  <w:t xml:space="preserve">居委会 </w:t>
            </w: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  <w:t xml:space="preserve">村委会 </w:t>
            </w: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  <w:t>农民专业合作社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highlight w:val="none"/>
                <w:u w:val="none"/>
              </w:rPr>
              <w:t xml:space="preserve"> </w:t>
            </w:r>
          </w:p>
          <w:p>
            <w:pPr>
              <w:spacing w:line="340" w:lineRule="exact"/>
              <w:jc w:val="center"/>
              <w:rPr>
                <w:rFonts w:ascii="宋体" w:hAnsi="Calibri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  <w:t xml:space="preserve">农村集体经济组织 </w:t>
            </w: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  <w:t>其他组织机构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5" w:type="dxa"/>
            <w:gridSpan w:val="2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8"/>
                <w:szCs w:val="28"/>
                <w:highlight w:val="none"/>
                <w:lang w:eastAsia="zh-CN"/>
              </w:rPr>
              <w:t>五、入园企业情况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02" w:type="dxa"/>
            <w:gridSpan w:val="3"/>
            <w:vMerge w:val="restar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代表性文化企业</w:t>
            </w:r>
          </w:p>
          <w:p>
            <w:pPr>
              <w:spacing w:line="340" w:lineRule="exact"/>
              <w:jc w:val="center"/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（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5家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）</w:t>
            </w:r>
          </w:p>
        </w:tc>
        <w:tc>
          <w:tcPr>
            <w:tcW w:w="763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名称</w:t>
            </w:r>
          </w:p>
        </w:tc>
        <w:tc>
          <w:tcPr>
            <w:tcW w:w="2614" w:type="dxa"/>
            <w:gridSpan w:val="6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</w:pPr>
          </w:p>
        </w:tc>
        <w:tc>
          <w:tcPr>
            <w:tcW w:w="836" w:type="dxa"/>
            <w:gridSpan w:val="5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主营业务</w:t>
            </w:r>
          </w:p>
        </w:tc>
        <w:tc>
          <w:tcPr>
            <w:tcW w:w="2400" w:type="dxa"/>
            <w:gridSpan w:val="7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02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</w:pPr>
          </w:p>
        </w:tc>
        <w:tc>
          <w:tcPr>
            <w:tcW w:w="763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Calibri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名称</w:t>
            </w:r>
          </w:p>
        </w:tc>
        <w:tc>
          <w:tcPr>
            <w:tcW w:w="2614" w:type="dxa"/>
            <w:gridSpan w:val="6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</w:pPr>
          </w:p>
        </w:tc>
        <w:tc>
          <w:tcPr>
            <w:tcW w:w="836" w:type="dxa"/>
            <w:gridSpan w:val="5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Calibri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主营业务</w:t>
            </w:r>
          </w:p>
        </w:tc>
        <w:tc>
          <w:tcPr>
            <w:tcW w:w="2400" w:type="dxa"/>
            <w:gridSpan w:val="7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02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</w:pPr>
          </w:p>
        </w:tc>
        <w:tc>
          <w:tcPr>
            <w:tcW w:w="763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Calibri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名称</w:t>
            </w:r>
          </w:p>
        </w:tc>
        <w:tc>
          <w:tcPr>
            <w:tcW w:w="2614" w:type="dxa"/>
            <w:gridSpan w:val="6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</w:pPr>
          </w:p>
        </w:tc>
        <w:tc>
          <w:tcPr>
            <w:tcW w:w="836" w:type="dxa"/>
            <w:gridSpan w:val="5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Calibri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主营业务</w:t>
            </w:r>
          </w:p>
        </w:tc>
        <w:tc>
          <w:tcPr>
            <w:tcW w:w="2400" w:type="dxa"/>
            <w:gridSpan w:val="7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02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</w:pPr>
          </w:p>
        </w:tc>
        <w:tc>
          <w:tcPr>
            <w:tcW w:w="763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Calibri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名称</w:t>
            </w:r>
          </w:p>
        </w:tc>
        <w:tc>
          <w:tcPr>
            <w:tcW w:w="2614" w:type="dxa"/>
            <w:gridSpan w:val="6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</w:pPr>
          </w:p>
        </w:tc>
        <w:tc>
          <w:tcPr>
            <w:tcW w:w="836" w:type="dxa"/>
            <w:gridSpan w:val="5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Calibri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主营业务</w:t>
            </w:r>
          </w:p>
        </w:tc>
        <w:tc>
          <w:tcPr>
            <w:tcW w:w="2400" w:type="dxa"/>
            <w:gridSpan w:val="7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02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</w:pPr>
          </w:p>
        </w:tc>
        <w:tc>
          <w:tcPr>
            <w:tcW w:w="763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名称</w:t>
            </w:r>
          </w:p>
        </w:tc>
        <w:tc>
          <w:tcPr>
            <w:tcW w:w="2614" w:type="dxa"/>
            <w:gridSpan w:val="6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</w:pPr>
          </w:p>
        </w:tc>
        <w:tc>
          <w:tcPr>
            <w:tcW w:w="836" w:type="dxa"/>
            <w:gridSpan w:val="5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eastAsia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主营业务</w:t>
            </w:r>
          </w:p>
        </w:tc>
        <w:tc>
          <w:tcPr>
            <w:tcW w:w="2400" w:type="dxa"/>
            <w:gridSpan w:val="7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5" w:hRule="atLeast"/>
          <w:jc w:val="center"/>
        </w:trPr>
        <w:tc>
          <w:tcPr>
            <w:tcW w:w="9215" w:type="dxa"/>
            <w:gridSpan w:val="2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园区内入驻企业情况：</w:t>
            </w:r>
          </w:p>
          <w:p>
            <w:pPr>
              <w:spacing w:line="340" w:lineRule="exact"/>
              <w:jc w:val="left"/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是否有“全国文化企业</w:t>
            </w:r>
            <w:r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  <w:t>30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强”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  <w:t xml:space="preserve">            </w:t>
            </w: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是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（</w:t>
            </w:r>
            <w:r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  <w:t xml:space="preserve">    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）家</w:t>
            </w:r>
            <w:r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  <w:t xml:space="preserve"> 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 xml:space="preserve">        </w:t>
            </w: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否</w:t>
            </w:r>
            <w:r>
              <w:rPr>
                <w:rFonts w:hint="eastAsia" w:ascii="宋体" w:hAnsi="Wingdings 2"/>
                <w:b w:val="0"/>
                <w:bCs w:val="0"/>
                <w:color w:val="000000"/>
                <w:sz w:val="24"/>
                <w:highlight w:val="none"/>
              </w:rPr>
              <w:sym w:font="Wingdings 2" w:char="F0A3"/>
            </w:r>
          </w:p>
          <w:p>
            <w:pPr>
              <w:spacing w:line="340" w:lineRule="exact"/>
              <w:jc w:val="left"/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是否有“国家文化出口重点企业”</w:t>
            </w:r>
            <w:r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  <w:t xml:space="preserve">          </w:t>
            </w: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是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（</w:t>
            </w:r>
            <w:r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  <w:t xml:space="preserve">    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）家</w:t>
            </w:r>
            <w:r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  <w:t xml:space="preserve"> 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 xml:space="preserve">        </w:t>
            </w: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否</w:t>
            </w:r>
            <w:r>
              <w:rPr>
                <w:rFonts w:hint="eastAsia" w:ascii="宋体" w:hAnsi="Wingdings 2"/>
                <w:b w:val="0"/>
                <w:bCs w:val="0"/>
                <w:color w:val="000000"/>
                <w:sz w:val="24"/>
                <w:highlight w:val="none"/>
              </w:rPr>
              <w:sym w:font="Wingdings 2" w:char="F0A3"/>
            </w:r>
          </w:p>
          <w:p>
            <w:pPr>
              <w:spacing w:line="340" w:lineRule="exact"/>
              <w:jc w:val="left"/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是否有“国家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  <w:t>级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文化和科技融合示范基地”</w:t>
            </w:r>
            <w:r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  <w:t xml:space="preserve">  </w:t>
            </w: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是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（</w:t>
            </w:r>
            <w:r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  <w:t xml:space="preserve">    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）家</w:t>
            </w:r>
            <w:r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  <w:t xml:space="preserve"> 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 xml:space="preserve">        </w:t>
            </w: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否</w:t>
            </w:r>
            <w:r>
              <w:rPr>
                <w:rFonts w:hint="eastAsia" w:ascii="宋体" w:hAnsi="Wingdings 2"/>
                <w:b w:val="0"/>
                <w:bCs w:val="0"/>
                <w:color w:val="000000"/>
                <w:sz w:val="24"/>
                <w:highlight w:val="none"/>
              </w:rPr>
              <w:sym w:font="Wingdings 2" w:char="F0A3"/>
            </w:r>
          </w:p>
          <w:p>
            <w:pPr>
              <w:spacing w:line="340" w:lineRule="exact"/>
              <w:jc w:val="left"/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是否有规上文化企业</w:t>
            </w:r>
            <w:r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  <w:t xml:space="preserve">            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  <w:t xml:space="preserve">         </w:t>
            </w: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是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（</w:t>
            </w:r>
            <w:r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  <w:t xml:space="preserve">    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）家</w:t>
            </w:r>
            <w:r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  <w:t xml:space="preserve"> 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 xml:space="preserve">        </w:t>
            </w: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否</w:t>
            </w:r>
            <w:r>
              <w:rPr>
                <w:rFonts w:hint="eastAsia" w:ascii="宋体" w:hAnsi="Wingdings 2"/>
                <w:b w:val="0"/>
                <w:bCs w:val="0"/>
                <w:color w:val="000000"/>
                <w:sz w:val="24"/>
                <w:highlight w:val="none"/>
              </w:rPr>
              <w:sym w:font="Wingdings 2" w:char="F0A3"/>
            </w:r>
          </w:p>
          <w:p>
            <w:pPr>
              <w:spacing w:line="340" w:lineRule="exact"/>
              <w:jc w:val="left"/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是否有海外文化企业地区总部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  <w:t xml:space="preserve">  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  <w:t xml:space="preserve">          </w:t>
            </w: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是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（</w:t>
            </w:r>
            <w:r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  <w:t xml:space="preserve">    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）家</w:t>
            </w:r>
            <w:r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  <w:t xml:space="preserve"> 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 xml:space="preserve">        </w:t>
            </w: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否</w:t>
            </w:r>
            <w:r>
              <w:rPr>
                <w:rFonts w:hint="eastAsia" w:ascii="宋体" w:hAnsi="Wingdings 2"/>
                <w:b w:val="0"/>
                <w:bCs w:val="0"/>
                <w:color w:val="000000"/>
                <w:sz w:val="24"/>
                <w:highlight w:val="none"/>
              </w:rPr>
              <w:sym w:font="Wingdings 2" w:char="F0A3"/>
            </w:r>
            <w:r>
              <w:rPr>
                <w:rFonts w:hint="eastAsia" w:ascii="宋体" w:hAnsi="Wingdings 2"/>
                <w:b w:val="0"/>
                <w:bCs w:val="0"/>
                <w:color w:val="000000"/>
                <w:sz w:val="24"/>
                <w:highlight w:val="none"/>
              </w:rPr>
              <w:sym w:font="Wingdings 2" w:char="F0A3"/>
            </w:r>
          </w:p>
          <w:p>
            <w:pPr>
              <w:spacing w:line="340" w:lineRule="exact"/>
              <w:jc w:val="left"/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是否有上市文化企业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  <w:t xml:space="preserve">                    </w:t>
            </w: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是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（</w:t>
            </w:r>
            <w:r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  <w:t xml:space="preserve">    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）家</w:t>
            </w:r>
            <w:r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  <w:t xml:space="preserve"> 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 xml:space="preserve">        </w:t>
            </w: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否</w:t>
            </w:r>
            <w:r>
              <w:rPr>
                <w:rFonts w:hint="eastAsia" w:ascii="宋体" w:hAnsi="Wingdings 2"/>
                <w:b w:val="0"/>
                <w:bCs w:val="0"/>
                <w:color w:val="000000"/>
                <w:sz w:val="24"/>
                <w:highlight w:val="none"/>
              </w:rPr>
              <w:sym w:font="Wingdings 2" w:char="F0A3"/>
            </w:r>
          </w:p>
          <w:p>
            <w:pPr>
              <w:spacing w:line="340" w:lineRule="exact"/>
              <w:jc w:val="left"/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是否有挂牌文化企业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  <w:t xml:space="preserve">                     </w:t>
            </w: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是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（</w:t>
            </w:r>
            <w:r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  <w:t xml:space="preserve">    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）家</w:t>
            </w:r>
            <w:r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  <w:t xml:space="preserve"> 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 xml:space="preserve">        </w:t>
            </w: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否</w:t>
            </w:r>
            <w:r>
              <w:rPr>
                <w:rFonts w:hint="eastAsia" w:ascii="宋体" w:hAnsi="Wingdings 2"/>
                <w:b w:val="0"/>
                <w:bCs w:val="0"/>
                <w:color w:val="000000"/>
                <w:sz w:val="24"/>
                <w:highlight w:val="none"/>
              </w:rPr>
              <w:sym w:font="Wingdings 2" w:char="F0A3"/>
            </w:r>
          </w:p>
          <w:p>
            <w:pPr>
              <w:spacing w:line="340" w:lineRule="exact"/>
              <w:jc w:val="left"/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是否有独角兽文化企业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  <w:t xml:space="preserve">                   </w:t>
            </w: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是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（</w:t>
            </w:r>
            <w:r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  <w:t xml:space="preserve">    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）家</w:t>
            </w:r>
            <w:r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  <w:t xml:space="preserve"> 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 xml:space="preserve">        </w:t>
            </w: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否</w:t>
            </w:r>
            <w:r>
              <w:rPr>
                <w:rFonts w:hint="eastAsia" w:ascii="宋体" w:hAnsi="Wingdings 2"/>
                <w:b w:val="0"/>
                <w:bCs w:val="0"/>
                <w:color w:val="000000"/>
                <w:sz w:val="24"/>
                <w:highlight w:val="none"/>
              </w:rPr>
              <w:sym w:font="Wingdings 2" w:char="F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5" w:type="dxa"/>
            <w:gridSpan w:val="2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default" w:asci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8"/>
                <w:szCs w:val="28"/>
                <w:highlight w:val="none"/>
                <w:lang w:val="en-US" w:eastAsia="zh-CN"/>
              </w:rPr>
              <w:t>六、园区产权情况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02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default" w:asci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园区土地使用权人</w:t>
            </w:r>
          </w:p>
        </w:tc>
        <w:tc>
          <w:tcPr>
            <w:tcW w:w="1684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default" w:ascii="宋体"/>
                <w:b w:val="0"/>
                <w:bCs w:val="0"/>
                <w:color w:val="000000"/>
                <w:sz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3341" w:type="dxa"/>
            <w:gridSpan w:val="11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/>
                <w:b w:val="0"/>
                <w:bCs w:val="0"/>
                <w:color w:val="000000"/>
                <w:sz w:val="24"/>
                <w:highlight w:val="yellow"/>
                <w:lang w:val="en-US" w:eastAsia="zh-CN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园区土地地类(用途)</w:t>
            </w:r>
          </w:p>
        </w:tc>
        <w:tc>
          <w:tcPr>
            <w:tcW w:w="1588" w:type="dxa"/>
            <w:gridSpan w:val="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/>
                <w:b w:val="0"/>
                <w:bCs w:val="0"/>
                <w:color w:val="000000"/>
                <w:sz w:val="24"/>
                <w:highlight w:val="yellow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602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园区坐落位置</w:t>
            </w:r>
          </w:p>
          <w:p>
            <w:pPr>
              <w:spacing w:line="340" w:lineRule="exact"/>
              <w:jc w:val="center"/>
              <w:rPr>
                <w:rFonts w:hint="eastAsia" w:ascii="宋体" w:eastAsia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(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</w:rPr>
              <w:t>四至范围</w:t>
            </w: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)</w:t>
            </w:r>
          </w:p>
        </w:tc>
        <w:tc>
          <w:tcPr>
            <w:tcW w:w="6613" w:type="dxa"/>
            <w:gridSpan w:val="2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default" w:ascii="宋体"/>
                <w:b w:val="0"/>
                <w:bCs w:val="0"/>
                <w:color w:val="000000"/>
                <w:sz w:val="24"/>
                <w:highlight w:val="none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02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default" w:asci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default" w:ascii="宋体"/>
                <w:b w:val="0"/>
                <w:bCs w:val="0"/>
                <w:color w:val="000000"/>
                <w:sz w:val="24"/>
                <w:highlight w:val="none"/>
              </w:rPr>
              <w:t>房地产权利人</w:t>
            </w:r>
          </w:p>
        </w:tc>
        <w:tc>
          <w:tcPr>
            <w:tcW w:w="1684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default" w:ascii="宋体"/>
                <w:b w:val="0"/>
                <w:bCs w:val="0"/>
                <w:color w:val="000000"/>
                <w:sz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3341" w:type="dxa"/>
            <w:gridSpan w:val="11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default" w:ascii="宋体"/>
                <w:b w:val="0"/>
                <w:bCs w:val="0"/>
                <w:color w:val="000000"/>
                <w:sz w:val="24"/>
                <w:highlight w:val="yellow"/>
                <w:lang w:val="en-US" w:eastAsia="zh-CN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>房地产</w:t>
            </w:r>
            <w:r>
              <w:rPr>
                <w:rFonts w:hint="default" w:ascii="宋体"/>
                <w:b w:val="0"/>
                <w:bCs w:val="0"/>
                <w:color w:val="000000"/>
                <w:sz w:val="24"/>
                <w:highlight w:val="none"/>
              </w:rPr>
              <w:t>土地用途</w:t>
            </w:r>
          </w:p>
        </w:tc>
        <w:tc>
          <w:tcPr>
            <w:tcW w:w="1588" w:type="dxa"/>
            <w:gridSpan w:val="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default" w:ascii="宋体"/>
                <w:b w:val="0"/>
                <w:bCs w:val="0"/>
                <w:color w:val="000000"/>
                <w:sz w:val="24"/>
                <w:highlight w:val="none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602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default" w:ascii="宋体"/>
                <w:b w:val="0"/>
                <w:bCs w:val="0"/>
                <w:color w:val="000000"/>
                <w:sz w:val="24"/>
                <w:highlight w:val="yellow"/>
                <w:lang w:val="en-US" w:eastAsia="zh-CN"/>
              </w:rPr>
            </w:pPr>
            <w:r>
              <w:rPr>
                <w:rFonts w:hint="default" w:ascii="宋体"/>
                <w:b w:val="0"/>
                <w:bCs w:val="0"/>
                <w:color w:val="000000"/>
                <w:sz w:val="24"/>
                <w:highlight w:val="none"/>
              </w:rPr>
              <w:t>园区是否为老旧厂房改造项目</w:t>
            </w:r>
          </w:p>
        </w:tc>
        <w:tc>
          <w:tcPr>
            <w:tcW w:w="6613" w:type="dxa"/>
            <w:gridSpan w:val="2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default" w:ascii="宋体"/>
                <w:b w:val="0"/>
                <w:bCs w:val="0"/>
                <w:color w:val="000000"/>
                <w:sz w:val="24"/>
                <w:highlight w:val="none"/>
                <w:u w:val="none"/>
                <w:lang w:val="en-US" w:eastAsia="zh-CN"/>
              </w:rPr>
            </w:pP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Style w:val="7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是</w:t>
            </w:r>
            <w:r>
              <w:rPr>
                <w:rStyle w:val="7"/>
                <w:rFonts w:hint="eastAsia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          </w:t>
            </w:r>
            <w:r>
              <w:rPr>
                <w:rStyle w:val="6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□</w:t>
            </w:r>
            <w:r>
              <w:rPr>
                <w:rStyle w:val="7"/>
                <w:rFonts w:hint="default"/>
                <w:b w:val="0"/>
                <w:bCs w:val="0"/>
                <w:color w:val="000000"/>
                <w:sz w:val="24"/>
                <w:szCs w:val="24"/>
                <w:highlight w:val="none"/>
                <w:u w:val="none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5" w:type="dxa"/>
            <w:gridSpan w:val="2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8"/>
                <w:szCs w:val="28"/>
                <w:highlight w:val="none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8"/>
                <w:szCs w:val="28"/>
                <w:highlight w:val="none"/>
                <w:lang w:eastAsia="zh-CN"/>
              </w:rPr>
              <w:t>、园区运营情况自评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8" w:hRule="atLeast"/>
          <w:jc w:val="center"/>
        </w:trPr>
        <w:tc>
          <w:tcPr>
            <w:tcW w:w="9215" w:type="dxa"/>
            <w:gridSpan w:val="2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="宋体"/>
                <w:b w:val="0"/>
                <w:bCs w:val="0"/>
                <w:color w:val="000000"/>
                <w:sz w:val="32"/>
                <w:szCs w:val="32"/>
                <w:highlight w:val="none"/>
                <w:lang w:eastAsia="zh-CN"/>
              </w:rPr>
            </w:pPr>
          </w:p>
          <w:p>
            <w:pPr>
              <w:spacing w:line="300" w:lineRule="exact"/>
              <w:jc w:val="both"/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</w:pPr>
          </w:p>
          <w:p>
            <w:pPr>
              <w:spacing w:line="300" w:lineRule="exact"/>
              <w:jc w:val="center"/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</w:pPr>
          </w:p>
          <w:p>
            <w:pPr>
              <w:spacing w:line="300" w:lineRule="exact"/>
              <w:jc w:val="both"/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15" w:type="dxa"/>
            <w:gridSpan w:val="2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宋体"/>
                <w:b w:val="0"/>
                <w:bCs w:val="0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8"/>
                <w:szCs w:val="28"/>
                <w:highlight w:val="none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8"/>
                <w:szCs w:val="28"/>
                <w:highlight w:val="none"/>
                <w:lang w:eastAsia="zh-CN"/>
              </w:rPr>
              <w:t>、区委宣传部（或北京经济技术开发区工委宣传文化部）审查意见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0" w:hRule="atLeast"/>
          <w:jc w:val="center"/>
        </w:trPr>
        <w:tc>
          <w:tcPr>
            <w:tcW w:w="9215" w:type="dxa"/>
            <w:gridSpan w:val="2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right"/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</w:pPr>
          </w:p>
          <w:p>
            <w:pPr>
              <w:spacing w:line="300" w:lineRule="exact"/>
              <w:jc w:val="right"/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</w:pPr>
          </w:p>
          <w:p>
            <w:pPr>
              <w:spacing w:line="300" w:lineRule="exact"/>
              <w:jc w:val="both"/>
              <w:rPr>
                <w:rFonts w:ascii="宋体" w:hAnsi="宋体"/>
                <w:b w:val="0"/>
                <w:bCs w:val="0"/>
                <w:color w:val="000000"/>
                <w:sz w:val="24"/>
                <w:highlight w:val="none"/>
              </w:rPr>
            </w:pPr>
            <w:r>
              <w:rPr>
                <w:rFonts w:ascii="宋体" w:hAnsi="宋体"/>
                <w:b w:val="0"/>
                <w:bCs w:val="0"/>
                <w:color w:val="000000"/>
                <w:sz w:val="24"/>
                <w:highlight w:val="none"/>
              </w:rPr>
              <w:t xml:space="preserve">                                </w:t>
            </w:r>
          </w:p>
          <w:p>
            <w:pPr>
              <w:spacing w:line="300" w:lineRule="exact"/>
              <w:jc w:val="both"/>
              <w:rPr>
                <w:rFonts w:ascii="宋体" w:hAnsi="宋体"/>
                <w:b w:val="0"/>
                <w:bCs w:val="0"/>
                <w:color w:val="000000"/>
                <w:sz w:val="24"/>
                <w:highlight w:val="none"/>
              </w:rPr>
            </w:pPr>
          </w:p>
          <w:p>
            <w:pPr>
              <w:spacing w:line="300" w:lineRule="exact"/>
              <w:jc w:val="both"/>
              <w:rPr>
                <w:rFonts w:ascii="宋体" w:hAnsi="宋体"/>
                <w:b w:val="0"/>
                <w:bCs w:val="0"/>
                <w:color w:val="000000"/>
                <w:sz w:val="24"/>
                <w:highlight w:val="none"/>
              </w:rPr>
            </w:pPr>
          </w:p>
          <w:p>
            <w:pPr>
              <w:spacing w:line="300" w:lineRule="exact"/>
              <w:jc w:val="both"/>
              <w:rPr>
                <w:rFonts w:ascii="宋体" w:hAnsi="宋体"/>
                <w:b w:val="0"/>
                <w:bCs w:val="0"/>
                <w:color w:val="000000"/>
                <w:sz w:val="24"/>
                <w:highlight w:val="none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b w:val="0"/>
                <w:bCs w:val="0"/>
                <w:color w:val="000000"/>
                <w:sz w:val="24"/>
                <w:highlight w:val="none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  <w:lang w:val="en-US" w:eastAsia="zh-CN"/>
              </w:rPr>
              <w:t xml:space="preserve">                                    单位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</w:rPr>
              <w:t>（公章）</w:t>
            </w:r>
          </w:p>
          <w:p>
            <w:pPr>
              <w:spacing w:line="300" w:lineRule="exact"/>
              <w:jc w:val="both"/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</w:rPr>
            </w:pPr>
          </w:p>
          <w:p>
            <w:pPr>
              <w:wordWrap w:val="0"/>
              <w:spacing w:line="300" w:lineRule="exact"/>
              <w:jc w:val="right"/>
              <w:rPr>
                <w:rFonts w:ascii="宋体"/>
                <w:b w:val="0"/>
                <w:bCs w:val="0"/>
                <w:color w:val="000000"/>
                <w:sz w:val="24"/>
                <w:highlight w:val="none"/>
              </w:rPr>
            </w:pPr>
            <w:r>
              <w:rPr>
                <w:rFonts w:ascii="宋体" w:hAnsi="宋体"/>
                <w:b w:val="0"/>
                <w:bCs w:val="0"/>
                <w:color w:val="000000"/>
                <w:sz w:val="24"/>
                <w:highlight w:val="none"/>
              </w:rPr>
              <w:t xml:space="preserve">   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</w:rPr>
              <w:t>年</w:t>
            </w:r>
            <w:r>
              <w:rPr>
                <w:rFonts w:ascii="宋体" w:hAnsi="宋体"/>
                <w:b w:val="0"/>
                <w:bCs w:val="0"/>
                <w:color w:val="000000"/>
                <w:sz w:val="24"/>
                <w:highlight w:val="none"/>
              </w:rPr>
              <w:t xml:space="preserve">     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</w:rPr>
              <w:t>月</w:t>
            </w:r>
            <w:r>
              <w:rPr>
                <w:rFonts w:ascii="宋体" w:hAnsi="宋体"/>
                <w:b w:val="0"/>
                <w:bCs w:val="0"/>
                <w:color w:val="000000"/>
                <w:sz w:val="24"/>
                <w:highlight w:val="none"/>
              </w:rPr>
              <w:t xml:space="preserve">    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highlight w:val="none"/>
              </w:rPr>
              <w:t>日</w:t>
            </w:r>
          </w:p>
        </w:tc>
      </w:tr>
    </w:tbl>
    <w:p>
      <w:pPr>
        <w:ind w:firstLine="562" w:firstLineChars="200"/>
        <w:rPr>
          <w:rFonts w:hint="eastAsia" w:ascii="宋体" w:hAnsi="宋体" w:eastAsia="宋体" w:cs="宋体"/>
          <w:sz w:val="28"/>
          <w:szCs w:val="28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注：</w:t>
      </w:r>
      <w:r>
        <w:rPr>
          <w:rFonts w:hint="eastAsia" w:ascii="宋体" w:hAnsi="宋体" w:eastAsia="宋体" w:cs="宋体"/>
          <w:sz w:val="28"/>
          <w:szCs w:val="28"/>
        </w:rPr>
        <w:t>数据填写统一使用阿拉伯数字，需保留小数的，均保留两位。除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标</w:t>
      </w:r>
      <w:r>
        <w:rPr>
          <w:rFonts w:hint="eastAsia" w:ascii="宋体" w:hAnsi="宋体" w:eastAsia="宋体" w:cs="宋体"/>
          <w:sz w:val="28"/>
          <w:szCs w:val="28"/>
        </w:rPr>
        <w:t>有时</w:t>
      </w:r>
      <w:r>
        <w:rPr>
          <w:rFonts w:hint="eastAsia" w:ascii="宋体" w:hAnsi="宋体" w:cs="宋体"/>
          <w:sz w:val="28"/>
          <w:szCs w:val="28"/>
          <w:lang w:val="en-US" w:eastAsia="zh-CN"/>
        </w:rPr>
        <w:t>间</w:t>
      </w:r>
      <w:r>
        <w:rPr>
          <w:rFonts w:hint="eastAsia" w:ascii="宋体" w:hAnsi="宋体" w:eastAsia="宋体" w:cs="宋体"/>
          <w:sz w:val="28"/>
          <w:szCs w:val="28"/>
        </w:rPr>
        <w:t>要求的指标外，其</w:t>
      </w:r>
      <w:r>
        <w:rPr>
          <w:rFonts w:hint="eastAsia" w:ascii="宋体" w:hAnsi="宋体" w:cs="宋体"/>
          <w:sz w:val="28"/>
          <w:szCs w:val="28"/>
          <w:lang w:val="en-US" w:eastAsia="zh-CN"/>
        </w:rPr>
        <w:t>余</w:t>
      </w:r>
      <w:r>
        <w:rPr>
          <w:rFonts w:hint="eastAsia" w:ascii="宋体" w:hAnsi="宋体" w:eastAsia="宋体" w:cs="宋体"/>
          <w:sz w:val="28"/>
          <w:szCs w:val="28"/>
        </w:rPr>
        <w:t>均填写</w:t>
      </w:r>
      <w:r>
        <w:rPr>
          <w:rFonts w:hint="eastAsia" w:ascii="宋体" w:hAnsi="宋体" w:cs="宋体"/>
          <w:sz w:val="28"/>
          <w:szCs w:val="28"/>
          <w:lang w:val="en-US" w:eastAsia="zh-CN"/>
        </w:rPr>
        <w:t>2022年6月末的</w:t>
      </w:r>
      <w:r>
        <w:rPr>
          <w:rFonts w:hint="eastAsia" w:ascii="宋体" w:hAnsi="宋体" w:eastAsia="宋体" w:cs="宋体"/>
          <w:sz w:val="28"/>
          <w:szCs w:val="28"/>
        </w:rPr>
        <w:t>数据。</w:t>
      </w:r>
    </w:p>
    <w:p>
      <w:pPr>
        <w:spacing w:line="540" w:lineRule="exact"/>
        <w:rPr>
          <w:rFonts w:hint="default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</w:t>
      </w:r>
      <w:r>
        <w:rPr>
          <w:rFonts w:hint="eastAsia" w:ascii="黑体" w:hAnsi="黑体" w:eastAsia="黑体"/>
          <w:sz w:val="32"/>
          <w:szCs w:val="32"/>
          <w:lang w:eastAsia="zh-CN"/>
        </w:rPr>
        <w:t>表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</w:p>
    <w:p>
      <w:pPr>
        <w:spacing w:line="400" w:lineRule="exact"/>
        <w:jc w:val="cente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 </w:t>
      </w:r>
    </w:p>
    <w:p>
      <w:pPr>
        <w:spacing w:line="400" w:lineRule="exact"/>
        <w:jc w:val="center"/>
        <w:rPr>
          <w:rFonts w:hint="eastAsia" w:ascii="华文中宋" w:hAnsi="华文中宋" w:eastAsia="华文中宋" w:cs="华文中宋"/>
          <w:b/>
          <w:bCs/>
          <w:sz w:val="32"/>
          <w:szCs w:val="32"/>
        </w:rPr>
      </w:pP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园区生产经营情况表</w:t>
      </w:r>
    </w:p>
    <w:p>
      <w:pPr>
        <w:spacing w:line="400" w:lineRule="exact"/>
        <w:jc w:val="center"/>
        <w:rPr>
          <w:rFonts w:hint="eastAsia" w:ascii="宋体" w:hAnsi="宋体" w:eastAsia="宋体"/>
          <w:sz w:val="24"/>
          <w:lang w:eastAsia="zh-CN"/>
        </w:rPr>
      </w:pPr>
      <w:r>
        <w:rPr>
          <w:rFonts w:hint="eastAsia" w:ascii="宋体" w:hAnsi="宋体"/>
          <w:sz w:val="24"/>
          <w:lang w:eastAsia="zh-CN"/>
        </w:rPr>
        <w:t>（</w:t>
      </w:r>
      <w:r>
        <w:rPr>
          <w:rFonts w:hint="eastAsia" w:ascii="宋体" w:hAnsi="宋体"/>
          <w:sz w:val="24"/>
        </w:rPr>
        <w:t>20</w:t>
      </w:r>
      <w:r>
        <w:rPr>
          <w:rFonts w:hint="eastAsia" w:ascii="宋体" w:hAnsi="宋体"/>
          <w:sz w:val="24"/>
          <w:lang w:val="en-US" w:eastAsia="zh-CN"/>
        </w:rPr>
        <w:t>22</w:t>
      </w:r>
      <w:r>
        <w:rPr>
          <w:rFonts w:hint="eastAsia" w:ascii="宋体" w:hAnsi="宋体"/>
          <w:sz w:val="24"/>
        </w:rPr>
        <w:t>年</w:t>
      </w:r>
      <w:r>
        <w:rPr>
          <w:rFonts w:hint="eastAsia" w:ascii="宋体" w:hAnsi="宋体"/>
          <w:sz w:val="24"/>
          <w:lang w:val="en-US" w:eastAsia="zh-CN"/>
        </w:rPr>
        <w:t>8</w:t>
      </w:r>
      <w:r>
        <w:rPr>
          <w:rFonts w:hint="eastAsia" w:ascii="宋体" w:hAnsi="宋体"/>
          <w:sz w:val="24"/>
        </w:rPr>
        <w:t>月</w:t>
      </w:r>
      <w:r>
        <w:rPr>
          <w:rFonts w:hint="eastAsia" w:ascii="宋体" w:hAnsi="宋体"/>
          <w:sz w:val="24"/>
          <w:lang w:eastAsia="zh-CN"/>
        </w:rPr>
        <w:t>）</w:t>
      </w:r>
    </w:p>
    <w:tbl>
      <w:tblPr>
        <w:tblStyle w:val="4"/>
        <w:tblW w:w="909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31"/>
        <w:gridCol w:w="1132"/>
        <w:gridCol w:w="1367"/>
        <w:gridCol w:w="13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指标名称</w:t>
            </w:r>
          </w:p>
        </w:tc>
        <w:tc>
          <w:tcPr>
            <w:tcW w:w="1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单位</w:t>
            </w:r>
          </w:p>
        </w:tc>
        <w:tc>
          <w:tcPr>
            <w:tcW w:w="1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宋体" w:hAnsi="宋体" w:eastAsia="宋体"/>
                <w:b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  <w:lang w:val="en-US" w:eastAsia="zh-CN"/>
              </w:rPr>
              <w:t>202</w:t>
            </w:r>
            <w:r>
              <w:rPr>
                <w:rFonts w:hint="default" w:ascii="宋体" w:hAnsi="宋体"/>
                <w:b/>
                <w:kern w:val="0"/>
                <w:sz w:val="24"/>
                <w:szCs w:val="24"/>
                <w:lang w:val="en" w:eastAsia="zh-CN"/>
              </w:rPr>
              <w:t>2</w:t>
            </w:r>
            <w:r>
              <w:rPr>
                <w:rFonts w:hint="eastAsia" w:ascii="宋体" w:hAnsi="宋体"/>
                <w:b/>
                <w:kern w:val="0"/>
                <w:sz w:val="24"/>
                <w:szCs w:val="24"/>
                <w:lang w:val="en-US" w:eastAsia="zh-CN"/>
              </w:rPr>
              <w:t>年</w:t>
            </w:r>
            <w:r>
              <w:rPr>
                <w:rFonts w:hint="default" w:ascii="宋体" w:hAnsi="宋体"/>
                <w:b/>
                <w:kern w:val="0"/>
                <w:sz w:val="24"/>
                <w:szCs w:val="24"/>
                <w:lang w:val="en" w:eastAsia="zh-CN"/>
              </w:rPr>
              <w:t>1-6</w:t>
            </w:r>
            <w:r>
              <w:rPr>
                <w:rFonts w:hint="eastAsia" w:ascii="宋体" w:hAnsi="宋体"/>
                <w:b/>
                <w:kern w:val="0"/>
                <w:sz w:val="24"/>
                <w:szCs w:val="24"/>
                <w:lang w:val="en" w:eastAsia="zh-CN"/>
              </w:rPr>
              <w:t>月</w:t>
            </w:r>
          </w:p>
        </w:tc>
        <w:tc>
          <w:tcPr>
            <w:tcW w:w="13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b/>
                <w:kern w:val="0"/>
                <w:sz w:val="24"/>
                <w:szCs w:val="24"/>
                <w:lang w:val="en-US" w:eastAsia="zh-CN"/>
              </w:rPr>
              <w:t>2021</w:t>
            </w: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5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  <w:lang w:val="en-US" w:eastAsia="zh-CN"/>
              </w:rPr>
              <w:t>一</w:t>
            </w: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  <w:lang w:val="en-US" w:eastAsia="zh-CN"/>
              </w:rPr>
              <w:t>园区</w:t>
            </w: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</w:rPr>
              <w:t>运营</w:t>
            </w: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  <w:lang w:val="en-US" w:eastAsia="zh-CN"/>
              </w:rPr>
              <w:t>管理</w:t>
            </w: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</w:rPr>
              <w:t>机构投资情况</w:t>
            </w:r>
          </w:p>
        </w:tc>
        <w:tc>
          <w:tcPr>
            <w:tcW w:w="1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1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13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5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  <w:lang w:val="en-US" w:eastAsia="zh-CN"/>
              </w:rPr>
              <w:t>年度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计划固定资产投资额</w:t>
            </w:r>
          </w:p>
        </w:tc>
        <w:tc>
          <w:tcPr>
            <w:tcW w:w="1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万元</w:t>
            </w:r>
          </w:p>
        </w:tc>
        <w:tc>
          <w:tcPr>
            <w:tcW w:w="1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5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  <w:lang w:val="en-US" w:eastAsia="zh-CN"/>
              </w:rPr>
              <w:t>年度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实际完成固定资产投资额</w:t>
            </w:r>
          </w:p>
        </w:tc>
        <w:tc>
          <w:tcPr>
            <w:tcW w:w="1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万元</w:t>
            </w:r>
          </w:p>
        </w:tc>
        <w:tc>
          <w:tcPr>
            <w:tcW w:w="1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5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 xml:space="preserve">  其中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基础设施建设改造</w:t>
            </w:r>
          </w:p>
        </w:tc>
        <w:tc>
          <w:tcPr>
            <w:tcW w:w="1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万元</w:t>
            </w:r>
          </w:p>
        </w:tc>
        <w:tc>
          <w:tcPr>
            <w:tcW w:w="1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5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 xml:space="preserve">       环境整治</w:t>
            </w:r>
          </w:p>
        </w:tc>
        <w:tc>
          <w:tcPr>
            <w:tcW w:w="1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万元</w:t>
            </w:r>
          </w:p>
        </w:tc>
        <w:tc>
          <w:tcPr>
            <w:tcW w:w="1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5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 xml:space="preserve">       新（配）建文化设施项目</w:t>
            </w:r>
          </w:p>
        </w:tc>
        <w:tc>
          <w:tcPr>
            <w:tcW w:w="1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万元</w:t>
            </w:r>
          </w:p>
        </w:tc>
        <w:tc>
          <w:tcPr>
            <w:tcW w:w="1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5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 xml:space="preserve">  其中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获得市政府固定资产投资安排资金补贴</w:t>
            </w:r>
          </w:p>
        </w:tc>
        <w:tc>
          <w:tcPr>
            <w:tcW w:w="1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万元</w:t>
            </w:r>
          </w:p>
        </w:tc>
        <w:tc>
          <w:tcPr>
            <w:tcW w:w="1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5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  <w:lang w:val="en-US" w:eastAsia="zh-CN"/>
              </w:rPr>
              <w:t>二</w:t>
            </w: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  <w:lang w:val="en-US" w:eastAsia="zh-CN"/>
              </w:rPr>
              <w:t>园区运营管理机构</w:t>
            </w: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</w:rPr>
              <w:t>经济效益</w:t>
            </w:r>
          </w:p>
        </w:tc>
        <w:tc>
          <w:tcPr>
            <w:tcW w:w="1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1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13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5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营业成本</w:t>
            </w:r>
          </w:p>
        </w:tc>
        <w:tc>
          <w:tcPr>
            <w:tcW w:w="1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万元</w:t>
            </w:r>
          </w:p>
        </w:tc>
        <w:tc>
          <w:tcPr>
            <w:tcW w:w="1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5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营业利润</w:t>
            </w:r>
          </w:p>
        </w:tc>
        <w:tc>
          <w:tcPr>
            <w:tcW w:w="1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万元</w:t>
            </w:r>
          </w:p>
        </w:tc>
        <w:tc>
          <w:tcPr>
            <w:tcW w:w="1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5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投资收益</w:t>
            </w:r>
          </w:p>
        </w:tc>
        <w:tc>
          <w:tcPr>
            <w:tcW w:w="1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万元</w:t>
            </w:r>
          </w:p>
        </w:tc>
        <w:tc>
          <w:tcPr>
            <w:tcW w:w="1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5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利润总额</w:t>
            </w:r>
          </w:p>
        </w:tc>
        <w:tc>
          <w:tcPr>
            <w:tcW w:w="1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万元</w:t>
            </w:r>
          </w:p>
        </w:tc>
        <w:tc>
          <w:tcPr>
            <w:tcW w:w="1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5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上缴税费</w:t>
            </w:r>
          </w:p>
        </w:tc>
        <w:tc>
          <w:tcPr>
            <w:tcW w:w="1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万元</w:t>
            </w:r>
          </w:p>
        </w:tc>
        <w:tc>
          <w:tcPr>
            <w:tcW w:w="1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5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从业人员期末人数</w:t>
            </w:r>
          </w:p>
        </w:tc>
        <w:tc>
          <w:tcPr>
            <w:tcW w:w="11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人</w:t>
            </w:r>
          </w:p>
        </w:tc>
        <w:tc>
          <w:tcPr>
            <w:tcW w:w="1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</w:tbl>
    <w:p>
      <w:pPr>
        <w:spacing w:line="540" w:lineRule="exact"/>
        <w:rPr>
          <w:rFonts w:ascii="黑体" w:hAnsi="黑体" w:eastAsia="黑体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spacing w:line="540" w:lineRule="exact"/>
        <w:rPr>
          <w:rFonts w:hint="default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</w:t>
      </w:r>
      <w:r>
        <w:rPr>
          <w:rFonts w:hint="eastAsia" w:ascii="黑体" w:hAnsi="黑体" w:eastAsia="黑体"/>
          <w:sz w:val="32"/>
          <w:szCs w:val="32"/>
          <w:lang w:eastAsia="zh-CN"/>
        </w:rPr>
        <w:t>表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>
      <w:pPr>
        <w:spacing w:line="400" w:lineRule="exact"/>
        <w:jc w:val="cente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 </w:t>
      </w:r>
    </w:p>
    <w:p>
      <w:pPr>
        <w:spacing w:line="400" w:lineRule="exact"/>
        <w:jc w:val="center"/>
        <w:rPr>
          <w:rFonts w:hint="eastAsia" w:ascii="华文中宋" w:hAnsi="华文中宋" w:eastAsia="华文中宋" w:cs="华文中宋"/>
          <w:b/>
          <w:bCs/>
          <w:sz w:val="32"/>
          <w:szCs w:val="32"/>
        </w:rPr>
      </w:pP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园区入驻单位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  <w:lang w:eastAsia="zh-CN"/>
        </w:rPr>
        <w:t>基本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情况表</w:t>
      </w:r>
    </w:p>
    <w:p>
      <w:pPr>
        <w:spacing w:line="400" w:lineRule="exact"/>
        <w:jc w:val="center"/>
        <w:rPr>
          <w:rFonts w:hint="eastAsia" w:ascii="宋体" w:hAnsi="宋体" w:eastAsia="宋体"/>
          <w:sz w:val="24"/>
          <w:lang w:eastAsia="zh-CN"/>
        </w:rPr>
      </w:pPr>
      <w:r>
        <w:rPr>
          <w:rFonts w:hint="eastAsia" w:ascii="宋体" w:hAnsi="宋体"/>
          <w:sz w:val="24"/>
          <w:lang w:eastAsia="zh-CN"/>
        </w:rPr>
        <w:t>（</w:t>
      </w:r>
      <w:r>
        <w:rPr>
          <w:rFonts w:hint="eastAsia" w:ascii="宋体" w:hAnsi="宋体"/>
          <w:sz w:val="24"/>
        </w:rPr>
        <w:t>20</w:t>
      </w:r>
      <w:r>
        <w:rPr>
          <w:rFonts w:hint="eastAsia" w:ascii="宋体" w:hAnsi="宋体"/>
          <w:sz w:val="24"/>
          <w:lang w:val="en-US" w:eastAsia="zh-CN"/>
        </w:rPr>
        <w:t>22</w:t>
      </w:r>
      <w:r>
        <w:rPr>
          <w:rFonts w:hint="eastAsia" w:ascii="宋体" w:hAnsi="宋体"/>
          <w:sz w:val="24"/>
        </w:rPr>
        <w:t>年</w:t>
      </w:r>
      <w:r>
        <w:rPr>
          <w:rFonts w:hint="eastAsia" w:ascii="宋体" w:hAnsi="宋体"/>
          <w:sz w:val="24"/>
          <w:lang w:val="en-US" w:eastAsia="zh-CN"/>
        </w:rPr>
        <w:t>8</w:t>
      </w:r>
      <w:r>
        <w:rPr>
          <w:rFonts w:hint="eastAsia" w:ascii="宋体" w:hAnsi="宋体"/>
          <w:sz w:val="24"/>
        </w:rPr>
        <w:t>月</w:t>
      </w:r>
      <w:r>
        <w:rPr>
          <w:rFonts w:hint="eastAsia" w:ascii="宋体" w:hAnsi="宋体"/>
          <w:sz w:val="24"/>
          <w:lang w:eastAsia="zh-CN"/>
        </w:rPr>
        <w:t>）</w:t>
      </w:r>
    </w:p>
    <w:tbl>
      <w:tblPr>
        <w:tblStyle w:val="4"/>
        <w:tblW w:w="1523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1"/>
        <w:gridCol w:w="1590"/>
        <w:gridCol w:w="1215"/>
        <w:gridCol w:w="1014"/>
        <w:gridCol w:w="4995"/>
        <w:gridCol w:w="498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园区入驻单位详细名称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是否为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文化单位</w:t>
            </w:r>
          </w:p>
        </w:tc>
        <w:tc>
          <w:tcPr>
            <w:tcW w:w="12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统一社会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信用代码</w:t>
            </w:r>
          </w:p>
        </w:tc>
        <w:tc>
          <w:tcPr>
            <w:tcW w:w="1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房屋租赁面积</w:t>
            </w:r>
          </w:p>
        </w:tc>
        <w:tc>
          <w:tcPr>
            <w:tcW w:w="49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经营所在地及区划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（是否在本园区）</w:t>
            </w:r>
          </w:p>
        </w:tc>
        <w:tc>
          <w:tcPr>
            <w:tcW w:w="49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注册所在地及区划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（是否在本园区）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4" w:hRule="atLeast"/>
          <w:jc w:val="center"/>
        </w:trPr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单位1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left"/>
              <w:rPr>
                <w:rFonts w:hint="eastAsia" w:ascii="宋体" w:hAnsi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□是</w:t>
            </w:r>
            <w:r>
              <w:rPr>
                <w:rFonts w:hint="eastAsia" w:ascii="宋体" w:hAnsi="宋体"/>
                <w:color w:val="000000"/>
                <w:sz w:val="22"/>
                <w:szCs w:val="22"/>
                <w:lang w:eastAsia="zh-CN"/>
              </w:rPr>
              <w:t>，填写四位统计代码</w:t>
            </w: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(</w:t>
            </w:r>
            <w:r>
              <w:rPr>
                <w:rFonts w:hint="eastAsia" w:ascii="宋体" w:hAnsi="宋体"/>
                <w:color w:val="000000"/>
                <w:sz w:val="22"/>
                <w:szCs w:val="22"/>
                <w:lang w:eastAsia="zh-CN"/>
              </w:rPr>
              <w:t>如有</w:t>
            </w: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)</w:t>
            </w:r>
            <w:r>
              <w:rPr>
                <w:rFonts w:hint="eastAsia" w:ascii="宋体" w:hAnsi="宋体"/>
                <w:color w:val="000000"/>
                <w:sz w:val="22"/>
                <w:szCs w:val="22"/>
                <w:lang w:eastAsia="zh-CN"/>
              </w:rPr>
              <w:t>：</w:t>
            </w:r>
          </w:p>
          <w:p>
            <w:pPr>
              <w:spacing w:line="240" w:lineRule="exact"/>
              <w:jc w:val="both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□否</w:t>
            </w:r>
          </w:p>
        </w:tc>
        <w:tc>
          <w:tcPr>
            <w:tcW w:w="12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49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□是</w:t>
            </w:r>
          </w:p>
          <w:p>
            <w:pPr>
              <w:spacing w:line="240" w:lineRule="exact"/>
              <w:jc w:val="left"/>
              <w:rPr>
                <w:rFonts w:hint="eastAsia" w:ascii="宋体" w:hAnsi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□否</w:t>
            </w:r>
            <w:r>
              <w:rPr>
                <w:rFonts w:hint="eastAsia" w:ascii="宋体" w:hAnsi="宋体"/>
                <w:color w:val="000000"/>
                <w:sz w:val="22"/>
                <w:szCs w:val="22"/>
                <w:lang w:eastAsia="zh-CN"/>
              </w:rPr>
              <w:t>，填写详细地址：</w:t>
            </w:r>
          </w:p>
          <w:p>
            <w:pPr>
              <w:spacing w:line="2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4"/>
              </w:rPr>
              <w:t>省(自治区、直辖市)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4"/>
              </w:rPr>
              <w:t>市(地、州、盟)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4"/>
              </w:rPr>
              <w:t>县(市、区、旗)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lang w:val="en-US" w:eastAsia="zh-CN"/>
              </w:rPr>
              <w:t>乡镇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4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lang w:val="en-US" w:eastAsia="zh-CN"/>
              </w:rPr>
              <w:t>街道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4"/>
              </w:rPr>
              <w:t>)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4"/>
              </w:rPr>
              <w:t>街(村)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4"/>
              </w:rPr>
              <w:t>号</w:t>
            </w:r>
          </w:p>
          <w:p>
            <w:pPr>
              <w:spacing w:line="240" w:lineRule="exact"/>
              <w:jc w:val="left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  <w:highlight w:val="none"/>
              </w:rPr>
              <w:t>位于：</w:t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 xml:space="preserve">       </w:t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  <w:highlight w:val="none"/>
              </w:rPr>
              <w:t>街道</w:t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 xml:space="preserve">(乡镇)       </w:t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  <w:highlight w:val="none"/>
              </w:rPr>
              <w:t>社区</w:t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(村)</w:t>
            </w:r>
          </w:p>
        </w:tc>
        <w:tc>
          <w:tcPr>
            <w:tcW w:w="49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□是</w:t>
            </w:r>
          </w:p>
          <w:p>
            <w:pPr>
              <w:spacing w:line="240" w:lineRule="exact"/>
              <w:jc w:val="left"/>
              <w:rPr>
                <w:rFonts w:hint="eastAsia" w:ascii="宋体" w:hAnsi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□否</w:t>
            </w:r>
            <w:r>
              <w:rPr>
                <w:rFonts w:hint="eastAsia" w:ascii="宋体" w:hAnsi="宋体"/>
                <w:color w:val="000000"/>
                <w:sz w:val="22"/>
                <w:szCs w:val="22"/>
                <w:lang w:eastAsia="zh-CN"/>
              </w:rPr>
              <w:t>，填写详细地址：</w:t>
            </w:r>
          </w:p>
          <w:p>
            <w:pPr>
              <w:spacing w:line="2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4"/>
              </w:rPr>
              <w:t>省(自治区、直辖市)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4"/>
              </w:rPr>
              <w:t>市(地、州、盟)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4"/>
              </w:rPr>
              <w:t>县(市、区、旗)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lang w:val="en-US" w:eastAsia="zh-CN"/>
              </w:rPr>
              <w:t>乡镇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4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lang w:val="en-US" w:eastAsia="zh-CN"/>
              </w:rPr>
              <w:t>街道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4"/>
              </w:rPr>
              <w:t>)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4"/>
              </w:rPr>
              <w:t>街(村)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4"/>
              </w:rPr>
              <w:t>号</w:t>
            </w:r>
          </w:p>
          <w:p>
            <w:pPr>
              <w:spacing w:line="240" w:lineRule="exact"/>
              <w:jc w:val="both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  <w:highlight w:val="none"/>
              </w:rPr>
              <w:t>位于：</w:t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  <w:highlight w:val="none"/>
              </w:rPr>
              <w:t>街道</w:t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 xml:space="preserve">(乡镇政府)    </w:t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  <w:highlight w:val="none"/>
              </w:rPr>
              <w:t>社区</w:t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(村)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4" w:hRule="atLeast"/>
          <w:jc w:val="center"/>
        </w:trPr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单位2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left"/>
              <w:rPr>
                <w:rFonts w:hint="eastAsia" w:ascii="宋体" w:hAnsi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□是</w:t>
            </w:r>
            <w:r>
              <w:rPr>
                <w:rFonts w:hint="eastAsia" w:ascii="宋体" w:hAnsi="宋体"/>
                <w:color w:val="000000"/>
                <w:sz w:val="22"/>
                <w:szCs w:val="22"/>
                <w:lang w:eastAsia="zh-CN"/>
              </w:rPr>
              <w:t>，填写四位统计代码</w:t>
            </w: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(</w:t>
            </w:r>
            <w:r>
              <w:rPr>
                <w:rFonts w:hint="eastAsia" w:ascii="宋体" w:hAnsi="宋体"/>
                <w:color w:val="000000"/>
                <w:sz w:val="22"/>
                <w:szCs w:val="22"/>
                <w:lang w:eastAsia="zh-CN"/>
              </w:rPr>
              <w:t>如有</w:t>
            </w: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)</w:t>
            </w:r>
            <w:r>
              <w:rPr>
                <w:rFonts w:hint="eastAsia" w:ascii="宋体" w:hAnsi="宋体"/>
                <w:color w:val="000000"/>
                <w:sz w:val="22"/>
                <w:szCs w:val="22"/>
                <w:lang w:eastAsia="zh-CN"/>
              </w:rPr>
              <w:t>：</w:t>
            </w:r>
          </w:p>
          <w:p>
            <w:pPr>
              <w:spacing w:line="240" w:lineRule="exact"/>
              <w:jc w:val="both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□否</w:t>
            </w:r>
          </w:p>
        </w:tc>
        <w:tc>
          <w:tcPr>
            <w:tcW w:w="12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49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□是</w:t>
            </w:r>
          </w:p>
          <w:p>
            <w:pPr>
              <w:spacing w:line="240" w:lineRule="exact"/>
              <w:jc w:val="left"/>
              <w:rPr>
                <w:rFonts w:hint="eastAsia" w:ascii="宋体" w:hAnsi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□否</w:t>
            </w:r>
            <w:r>
              <w:rPr>
                <w:rFonts w:hint="eastAsia" w:ascii="宋体" w:hAnsi="宋体"/>
                <w:color w:val="000000"/>
                <w:sz w:val="22"/>
                <w:szCs w:val="22"/>
                <w:lang w:eastAsia="zh-CN"/>
              </w:rPr>
              <w:t>，填写详细地址：</w:t>
            </w:r>
          </w:p>
          <w:p>
            <w:pPr>
              <w:spacing w:line="2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4"/>
              </w:rPr>
              <w:t>省(自治区、直辖市)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4"/>
              </w:rPr>
              <w:t>市(地、州、盟)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4"/>
              </w:rPr>
              <w:t>县(市、区、旗)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lang w:val="en-US" w:eastAsia="zh-CN"/>
              </w:rPr>
              <w:t>乡镇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4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lang w:val="en-US" w:eastAsia="zh-CN"/>
              </w:rPr>
              <w:t>街道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4"/>
              </w:rPr>
              <w:t>)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4"/>
              </w:rPr>
              <w:t>街(村)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4"/>
              </w:rPr>
              <w:t>号</w:t>
            </w:r>
          </w:p>
          <w:p>
            <w:pPr>
              <w:spacing w:line="240" w:lineRule="exact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  <w:highlight w:val="none"/>
              </w:rPr>
              <w:t>位于：</w:t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  <w:highlight w:val="none"/>
              </w:rPr>
              <w:t>街道</w:t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 xml:space="preserve">(乡镇政府)    </w:t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  <w:highlight w:val="none"/>
              </w:rPr>
              <w:t>社区</w:t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(村)</w:t>
            </w:r>
          </w:p>
        </w:tc>
        <w:tc>
          <w:tcPr>
            <w:tcW w:w="49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□是</w:t>
            </w:r>
          </w:p>
          <w:p>
            <w:pPr>
              <w:spacing w:line="240" w:lineRule="exact"/>
              <w:jc w:val="left"/>
              <w:rPr>
                <w:rFonts w:hint="eastAsia" w:ascii="宋体" w:hAnsi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□否</w:t>
            </w:r>
            <w:r>
              <w:rPr>
                <w:rFonts w:hint="eastAsia" w:ascii="宋体" w:hAnsi="宋体"/>
                <w:color w:val="000000"/>
                <w:sz w:val="22"/>
                <w:szCs w:val="22"/>
                <w:lang w:eastAsia="zh-CN"/>
              </w:rPr>
              <w:t>，填写详细地址：</w:t>
            </w:r>
          </w:p>
          <w:p>
            <w:pPr>
              <w:spacing w:line="2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4"/>
              </w:rPr>
              <w:t>省(自治区、直辖市)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4"/>
              </w:rPr>
              <w:t>市(地、州、盟)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4"/>
              </w:rPr>
              <w:t>县(市、区、旗)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lang w:val="en-US" w:eastAsia="zh-CN"/>
              </w:rPr>
              <w:t>乡镇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4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lang w:val="en-US" w:eastAsia="zh-CN"/>
              </w:rPr>
              <w:t>街道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4"/>
              </w:rPr>
              <w:t>)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4"/>
              </w:rPr>
              <w:t>街(村)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4"/>
              </w:rPr>
              <w:t>号</w:t>
            </w:r>
          </w:p>
          <w:p>
            <w:pPr>
              <w:spacing w:line="240" w:lineRule="exact"/>
              <w:jc w:val="both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  <w:highlight w:val="none"/>
              </w:rPr>
              <w:t>位于：</w:t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  <w:highlight w:val="none"/>
              </w:rPr>
              <w:t>街道</w:t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 xml:space="preserve">(乡镇政府)    </w:t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  <w:highlight w:val="none"/>
              </w:rPr>
              <w:t>社区</w:t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(村)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7" w:hRule="atLeast"/>
          <w:jc w:val="center"/>
        </w:trPr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……</w:t>
            </w:r>
          </w:p>
        </w:tc>
        <w:tc>
          <w:tcPr>
            <w:tcW w:w="15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left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49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49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both"/>
              <w:rPr>
                <w:rFonts w:hint="default" w:ascii="宋体" w:hAnsi="宋体"/>
                <w:color w:val="000000"/>
                <w:sz w:val="22"/>
                <w:szCs w:val="22"/>
                <w:lang w:val="en-US"/>
              </w:rPr>
            </w:pPr>
          </w:p>
        </w:tc>
      </w:tr>
    </w:tbl>
    <w:p/>
    <w:sectPr>
      <w:pgSz w:w="16838" w:h="11906" w:orient="landscape"/>
      <w:pgMar w:top="1803" w:right="1440" w:bottom="1803" w:left="1440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altName w:val="方正宋体S-超大字符集(SIP)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5NzgwMzRiMGNmMjRhNzVhNjY3NzhjOWQ5NmUyYWYifQ=="/>
  </w:docVars>
  <w:rsids>
    <w:rsidRoot w:val="00000000"/>
    <w:rsid w:val="005C088A"/>
    <w:rsid w:val="00AA7629"/>
    <w:rsid w:val="00D519C6"/>
    <w:rsid w:val="01863B5B"/>
    <w:rsid w:val="01864F36"/>
    <w:rsid w:val="024E07B9"/>
    <w:rsid w:val="03ED6F0E"/>
    <w:rsid w:val="04934A97"/>
    <w:rsid w:val="04C11604"/>
    <w:rsid w:val="04D5555A"/>
    <w:rsid w:val="06710E08"/>
    <w:rsid w:val="06D0231F"/>
    <w:rsid w:val="06F347DF"/>
    <w:rsid w:val="079F6F66"/>
    <w:rsid w:val="080C6463"/>
    <w:rsid w:val="088D4F97"/>
    <w:rsid w:val="08D12032"/>
    <w:rsid w:val="0A1032B1"/>
    <w:rsid w:val="0A326B00"/>
    <w:rsid w:val="0A51342A"/>
    <w:rsid w:val="0A624908"/>
    <w:rsid w:val="0B575C8B"/>
    <w:rsid w:val="0B7C2215"/>
    <w:rsid w:val="0BDE0CED"/>
    <w:rsid w:val="0C554291"/>
    <w:rsid w:val="0C7E02B1"/>
    <w:rsid w:val="0D132C19"/>
    <w:rsid w:val="0D4C586E"/>
    <w:rsid w:val="0D991370"/>
    <w:rsid w:val="0E6143D2"/>
    <w:rsid w:val="0FEA3BF9"/>
    <w:rsid w:val="10127411"/>
    <w:rsid w:val="1052595F"/>
    <w:rsid w:val="105934D8"/>
    <w:rsid w:val="10E548CC"/>
    <w:rsid w:val="113B5E9C"/>
    <w:rsid w:val="11681637"/>
    <w:rsid w:val="11FE7297"/>
    <w:rsid w:val="128C7C06"/>
    <w:rsid w:val="12AD1DA6"/>
    <w:rsid w:val="12EE13EA"/>
    <w:rsid w:val="148166BA"/>
    <w:rsid w:val="15175270"/>
    <w:rsid w:val="15D10DD3"/>
    <w:rsid w:val="16D276A1"/>
    <w:rsid w:val="16F92E7F"/>
    <w:rsid w:val="1700420E"/>
    <w:rsid w:val="17167ACC"/>
    <w:rsid w:val="176E561B"/>
    <w:rsid w:val="17C31582"/>
    <w:rsid w:val="18075880"/>
    <w:rsid w:val="185365BF"/>
    <w:rsid w:val="18A46E1B"/>
    <w:rsid w:val="19EA713C"/>
    <w:rsid w:val="1AF35E37"/>
    <w:rsid w:val="1BB05CE7"/>
    <w:rsid w:val="1CEE2D5A"/>
    <w:rsid w:val="1F2F729D"/>
    <w:rsid w:val="1F6E5D65"/>
    <w:rsid w:val="1FCB7383"/>
    <w:rsid w:val="1FEDDA4C"/>
    <w:rsid w:val="202D3181"/>
    <w:rsid w:val="20593FCB"/>
    <w:rsid w:val="206971B4"/>
    <w:rsid w:val="206C5EAC"/>
    <w:rsid w:val="20C4005A"/>
    <w:rsid w:val="21076999"/>
    <w:rsid w:val="22020FB6"/>
    <w:rsid w:val="228E7026"/>
    <w:rsid w:val="22CA1B74"/>
    <w:rsid w:val="23AE4FF1"/>
    <w:rsid w:val="241B40E4"/>
    <w:rsid w:val="24DB1E16"/>
    <w:rsid w:val="24E744EC"/>
    <w:rsid w:val="25893029"/>
    <w:rsid w:val="25D9587C"/>
    <w:rsid w:val="262B0B7B"/>
    <w:rsid w:val="266B71CA"/>
    <w:rsid w:val="266F2816"/>
    <w:rsid w:val="26EC030B"/>
    <w:rsid w:val="276E0DAB"/>
    <w:rsid w:val="278722B3"/>
    <w:rsid w:val="284A2362"/>
    <w:rsid w:val="28700AC7"/>
    <w:rsid w:val="28F65471"/>
    <w:rsid w:val="293935AF"/>
    <w:rsid w:val="298D61A9"/>
    <w:rsid w:val="29A24CB1"/>
    <w:rsid w:val="29AC7D37"/>
    <w:rsid w:val="2A1E58C2"/>
    <w:rsid w:val="2A4939D1"/>
    <w:rsid w:val="2A9F5694"/>
    <w:rsid w:val="2AEB08D9"/>
    <w:rsid w:val="2B3328C2"/>
    <w:rsid w:val="2C4F4EDE"/>
    <w:rsid w:val="2EFECA3A"/>
    <w:rsid w:val="30930B22"/>
    <w:rsid w:val="30B3391F"/>
    <w:rsid w:val="312B5ED3"/>
    <w:rsid w:val="31594CC0"/>
    <w:rsid w:val="317C672F"/>
    <w:rsid w:val="31A76FEC"/>
    <w:rsid w:val="31AD68E8"/>
    <w:rsid w:val="320504D2"/>
    <w:rsid w:val="327348EE"/>
    <w:rsid w:val="332008FE"/>
    <w:rsid w:val="34983880"/>
    <w:rsid w:val="3508367E"/>
    <w:rsid w:val="354B444E"/>
    <w:rsid w:val="356E0BBF"/>
    <w:rsid w:val="35C751E0"/>
    <w:rsid w:val="35E054DE"/>
    <w:rsid w:val="37EFF4AA"/>
    <w:rsid w:val="38086BD3"/>
    <w:rsid w:val="380A3D56"/>
    <w:rsid w:val="38507FCD"/>
    <w:rsid w:val="39904B26"/>
    <w:rsid w:val="39CB0253"/>
    <w:rsid w:val="39D72754"/>
    <w:rsid w:val="3AAF39D1"/>
    <w:rsid w:val="3ACA0219"/>
    <w:rsid w:val="3B9D79CE"/>
    <w:rsid w:val="3C4F6F1A"/>
    <w:rsid w:val="3C616C4D"/>
    <w:rsid w:val="3C795D45"/>
    <w:rsid w:val="3CE279C9"/>
    <w:rsid w:val="3D7E9764"/>
    <w:rsid w:val="3DE42A57"/>
    <w:rsid w:val="3DEB4A20"/>
    <w:rsid w:val="3E8A2015"/>
    <w:rsid w:val="3EAB0813"/>
    <w:rsid w:val="3EBC5F44"/>
    <w:rsid w:val="3EBD12E2"/>
    <w:rsid w:val="3F3917BB"/>
    <w:rsid w:val="3FD270E9"/>
    <w:rsid w:val="4178518E"/>
    <w:rsid w:val="419929E5"/>
    <w:rsid w:val="41A95293"/>
    <w:rsid w:val="41B433A8"/>
    <w:rsid w:val="41EC2413"/>
    <w:rsid w:val="41EC6FB9"/>
    <w:rsid w:val="4348021F"/>
    <w:rsid w:val="43F33761"/>
    <w:rsid w:val="4464552C"/>
    <w:rsid w:val="447E54FA"/>
    <w:rsid w:val="47A97CCE"/>
    <w:rsid w:val="47F179E9"/>
    <w:rsid w:val="47F55DE4"/>
    <w:rsid w:val="47F646ED"/>
    <w:rsid w:val="481366AF"/>
    <w:rsid w:val="49267254"/>
    <w:rsid w:val="49FB423D"/>
    <w:rsid w:val="4A417518"/>
    <w:rsid w:val="4A6441A1"/>
    <w:rsid w:val="4B4C422A"/>
    <w:rsid w:val="4BE03532"/>
    <w:rsid w:val="4C1847A2"/>
    <w:rsid w:val="4CC044DD"/>
    <w:rsid w:val="4EBF45A0"/>
    <w:rsid w:val="4FC155E1"/>
    <w:rsid w:val="4FFF67C2"/>
    <w:rsid w:val="503E1327"/>
    <w:rsid w:val="508B3E41"/>
    <w:rsid w:val="50E0418D"/>
    <w:rsid w:val="520D7203"/>
    <w:rsid w:val="52605CE9"/>
    <w:rsid w:val="530E1C09"/>
    <w:rsid w:val="53197BC2"/>
    <w:rsid w:val="54451892"/>
    <w:rsid w:val="57913571"/>
    <w:rsid w:val="58160494"/>
    <w:rsid w:val="584965B8"/>
    <w:rsid w:val="59416474"/>
    <w:rsid w:val="5A3F54C6"/>
    <w:rsid w:val="5AF50835"/>
    <w:rsid w:val="5B5A4B3C"/>
    <w:rsid w:val="5B871BB1"/>
    <w:rsid w:val="5CFF1F54"/>
    <w:rsid w:val="5D3D6594"/>
    <w:rsid w:val="5D4B0DB6"/>
    <w:rsid w:val="5D537A94"/>
    <w:rsid w:val="5D610403"/>
    <w:rsid w:val="5DFE30F3"/>
    <w:rsid w:val="5E5C49F5"/>
    <w:rsid w:val="5E8E347A"/>
    <w:rsid w:val="5F2E5672"/>
    <w:rsid w:val="5FCF3D4A"/>
    <w:rsid w:val="60997EB4"/>
    <w:rsid w:val="619522AC"/>
    <w:rsid w:val="62126170"/>
    <w:rsid w:val="6219319A"/>
    <w:rsid w:val="64055F8C"/>
    <w:rsid w:val="64143EC0"/>
    <w:rsid w:val="647B624F"/>
    <w:rsid w:val="64DF4A2F"/>
    <w:rsid w:val="652A557F"/>
    <w:rsid w:val="65530F79"/>
    <w:rsid w:val="657F1D6E"/>
    <w:rsid w:val="65AD2905"/>
    <w:rsid w:val="66763E5C"/>
    <w:rsid w:val="669B1D1E"/>
    <w:rsid w:val="67AA29A7"/>
    <w:rsid w:val="67AE693B"/>
    <w:rsid w:val="67FF3D31"/>
    <w:rsid w:val="681C5653"/>
    <w:rsid w:val="68320A10"/>
    <w:rsid w:val="686E1C26"/>
    <w:rsid w:val="689833F6"/>
    <w:rsid w:val="689A6F83"/>
    <w:rsid w:val="68BF6453"/>
    <w:rsid w:val="68C618B5"/>
    <w:rsid w:val="69180510"/>
    <w:rsid w:val="69471827"/>
    <w:rsid w:val="69BA5EEE"/>
    <w:rsid w:val="6AA302AD"/>
    <w:rsid w:val="6BB7602F"/>
    <w:rsid w:val="6C48616A"/>
    <w:rsid w:val="6CA83959"/>
    <w:rsid w:val="6D4A2C62"/>
    <w:rsid w:val="6D4D2752"/>
    <w:rsid w:val="6D940381"/>
    <w:rsid w:val="6DBB1058"/>
    <w:rsid w:val="6EFC61DE"/>
    <w:rsid w:val="6F3BA73C"/>
    <w:rsid w:val="6F9F778B"/>
    <w:rsid w:val="6FA11970"/>
    <w:rsid w:val="6FC82564"/>
    <w:rsid w:val="70293003"/>
    <w:rsid w:val="718A594E"/>
    <w:rsid w:val="71B20C4E"/>
    <w:rsid w:val="72385509"/>
    <w:rsid w:val="761745EE"/>
    <w:rsid w:val="76377C8C"/>
    <w:rsid w:val="76FA1255"/>
    <w:rsid w:val="77FDF53E"/>
    <w:rsid w:val="79157951"/>
    <w:rsid w:val="792B7DEB"/>
    <w:rsid w:val="7976128A"/>
    <w:rsid w:val="79907C4E"/>
    <w:rsid w:val="79A8592D"/>
    <w:rsid w:val="7ABB6F4D"/>
    <w:rsid w:val="7B7F7978"/>
    <w:rsid w:val="7BDBB977"/>
    <w:rsid w:val="7BE97AEA"/>
    <w:rsid w:val="7BEE27B0"/>
    <w:rsid w:val="7C2428D0"/>
    <w:rsid w:val="7DADB1BC"/>
    <w:rsid w:val="7DB27B05"/>
    <w:rsid w:val="7DD51542"/>
    <w:rsid w:val="7DFF9F63"/>
    <w:rsid w:val="7EA146AC"/>
    <w:rsid w:val="7EBF00B3"/>
    <w:rsid w:val="7EE27F20"/>
    <w:rsid w:val="7EF6B1C1"/>
    <w:rsid w:val="7F1B26B0"/>
    <w:rsid w:val="7F276C90"/>
    <w:rsid w:val="7F280929"/>
    <w:rsid w:val="7F6A108D"/>
    <w:rsid w:val="7F963AE5"/>
    <w:rsid w:val="7FAA142B"/>
    <w:rsid w:val="8D77AE06"/>
    <w:rsid w:val="8F7BF58B"/>
    <w:rsid w:val="A6EBA53B"/>
    <w:rsid w:val="ADF90A8B"/>
    <w:rsid w:val="B97C8A75"/>
    <w:rsid w:val="BFEF6776"/>
    <w:rsid w:val="DABFACF5"/>
    <w:rsid w:val="DCD85F54"/>
    <w:rsid w:val="EB9FA888"/>
    <w:rsid w:val="F14E1423"/>
    <w:rsid w:val="F99521B0"/>
    <w:rsid w:val="FB8F410E"/>
    <w:rsid w:val="FE729BFC"/>
    <w:rsid w:val="FF9EDF15"/>
    <w:rsid w:val="FFBB0265"/>
    <w:rsid w:val="FFF7B23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15"/>
    <w:basedOn w:val="5"/>
    <w:qFormat/>
    <w:uiPriority w:val="0"/>
    <w:rPr>
      <w:rFonts w:hint="eastAsia" w:ascii="宋体" w:hAnsi="宋体" w:eastAsia="宋体"/>
      <w:color w:val="FF0000"/>
      <w:sz w:val="22"/>
      <w:szCs w:val="22"/>
      <w:u w:val="single"/>
    </w:rPr>
  </w:style>
  <w:style w:type="character" w:customStyle="1" w:styleId="7">
    <w:name w:val="16"/>
    <w:basedOn w:val="5"/>
    <w:qFormat/>
    <w:uiPriority w:val="0"/>
    <w:rPr>
      <w:rFonts w:hint="eastAsia" w:ascii="宋体" w:hAnsi="宋体" w:eastAsia="宋体"/>
      <w:color w:val="FF000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3221</Words>
  <Characters>3523</Characters>
  <Lines>1</Lines>
  <Paragraphs>1</Paragraphs>
  <TotalTime>6</TotalTime>
  <ScaleCrop>false</ScaleCrop>
  <LinksUpToDate>false</LinksUpToDate>
  <CharactersWithSpaces>4218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2014-11-01T04:08:00Z</dcterms:created>
  <dc:creator>Administrator</dc:creator>
  <cp:lastModifiedBy>lijs</cp:lastModifiedBy>
  <cp:lastPrinted>2022-08-11T23:17:00Z</cp:lastPrinted>
  <dcterms:modified xsi:type="dcterms:W3CDTF">2022-08-11T16:25:04Z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3AFDD8D5FE3348459C664882E4A297EA</vt:lpwstr>
  </property>
</Properties>
</file>