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2023年度《大兴区</w:t>
      </w:r>
      <w:r>
        <w:rPr>
          <w:rFonts w:hint="eastAsia" w:ascii="方正小标宋简体" w:eastAsia="方正小标宋简体"/>
          <w:sz w:val="44"/>
          <w:szCs w:val="44"/>
        </w:rPr>
        <w:t>核心团队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奖励和服务办法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》</w:t>
      </w:r>
      <w:r>
        <w:rPr>
          <w:rFonts w:hint="eastAsia" w:ascii="方正小标宋简体" w:eastAsia="方正小标宋简体"/>
          <w:sz w:val="44"/>
          <w:szCs w:val="44"/>
        </w:rPr>
        <w:t>线上申报指南</w:t>
      </w:r>
    </w:p>
    <w:p>
      <w:pPr>
        <w:spacing w:line="560" w:lineRule="exact"/>
        <w:jc w:val="both"/>
        <w:rPr>
          <w:rFonts w:hint="eastAsia" w:ascii="方正小标宋简体" w:eastAsia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一、申报流程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第一步：登录大兴区人民政府官网，点击“产业大兴”板块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26035</wp:posOffset>
            </wp:positionH>
            <wp:positionV relativeFrom="paragraph">
              <wp:posOffset>44450</wp:posOffset>
            </wp:positionV>
            <wp:extent cx="5274310" cy="2698115"/>
            <wp:effectExtent l="0" t="0" r="2540" b="6985"/>
            <wp:wrapNone/>
            <wp:docPr id="149200211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2002113" name="图片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981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第二步：进入“大兴区产业发展服务门户”后点击“政策服务”板块下的“政策申报”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57150</wp:posOffset>
            </wp:positionV>
            <wp:extent cx="5274310" cy="3318510"/>
            <wp:effectExtent l="0" t="0" r="2540" b="0"/>
            <wp:wrapNone/>
            <wp:docPr id="158197738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1977385" name="图片 1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185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12065</wp:posOffset>
            </wp:positionH>
            <wp:positionV relativeFrom="paragraph">
              <wp:posOffset>675640</wp:posOffset>
            </wp:positionV>
            <wp:extent cx="5274310" cy="2204720"/>
            <wp:effectExtent l="0" t="0" r="2540" b="5080"/>
            <wp:wrapNone/>
            <wp:docPr id="181914282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9142824" name="图片 1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49" b="1418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04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第三步：点击“大兴区核心团队奖励和服务办法（2023年度）” 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第四步：完成统一身份认证登录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-27305</wp:posOffset>
            </wp:positionH>
            <wp:positionV relativeFrom="paragraph">
              <wp:posOffset>38100</wp:posOffset>
            </wp:positionV>
            <wp:extent cx="5274310" cy="2469515"/>
            <wp:effectExtent l="0" t="0" r="0" b="0"/>
            <wp:wrapNone/>
            <wp:docPr id="61822125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8221259" name="图片 1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95" b="530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695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第五步：在左侧菜单中找到“政策服务”-“政策清单”模块，双击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</w:rPr>
        <w:t>大兴区核心团队奖励和服务办法（2023年度）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进行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填报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-24130</wp:posOffset>
            </wp:positionH>
            <wp:positionV relativeFrom="paragraph">
              <wp:posOffset>107315</wp:posOffset>
            </wp:positionV>
            <wp:extent cx="5270500" cy="1981200"/>
            <wp:effectExtent l="0" t="0" r="0" b="0"/>
            <wp:wrapNone/>
            <wp:docPr id="2" name="图片 2" descr="16850830850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685083085044"/>
                    <pic:cNvPicPr>
                      <a:picLocks noChangeAspect="1"/>
                    </pic:cNvPicPr>
                  </pic:nvPicPr>
                  <pic:blipFill>
                    <a:blip r:embed="rId8"/>
                    <a:srcRect b="2583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60" w:lineRule="exact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第六步：进入政策申报界面点击“立即申报”，填写基本信息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（联系电话请填写手机号），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按材料注释要求</w:t>
      </w:r>
      <w:r>
        <w:rPr>
          <w:rFonts w:hint="eastAsia" w:ascii="仿宋_GB2312" w:hAnsi="仿宋_GB2312" w:eastAsia="仿宋_GB2312" w:cs="仿宋_GB2312"/>
          <w:sz w:val="32"/>
          <w:szCs w:val="32"/>
        </w:rPr>
        <w:t>上传各条款所需附件进行提交。</w:t>
      </w:r>
    </w:p>
    <w:p>
      <w:pPr>
        <w:spacing w:line="560" w:lineRule="exac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-83820</wp:posOffset>
            </wp:positionH>
            <wp:positionV relativeFrom="paragraph">
              <wp:posOffset>13970</wp:posOffset>
            </wp:positionV>
            <wp:extent cx="5266055" cy="2731135"/>
            <wp:effectExtent l="0" t="0" r="10795" b="12065"/>
            <wp:wrapNone/>
            <wp:docPr id="3" name="图片 3" descr="610a4688e61231b84dbbec9931e6a0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610a4688e61231b84dbbec9931e6a0d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7311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-108585</wp:posOffset>
            </wp:positionH>
            <wp:positionV relativeFrom="paragraph">
              <wp:posOffset>300990</wp:posOffset>
            </wp:positionV>
            <wp:extent cx="5273040" cy="2616200"/>
            <wp:effectExtent l="0" t="0" r="3810" b="12700"/>
            <wp:wrapNone/>
            <wp:docPr id="4" name="图片 4" descr="46a9ce79c8c979ff4a94e24163fed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6a9ce79c8c979ff4a94e24163fede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61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60" w:lineRule="exact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34925</wp:posOffset>
            </wp:positionH>
            <wp:positionV relativeFrom="paragraph">
              <wp:posOffset>681355</wp:posOffset>
            </wp:positionV>
            <wp:extent cx="5269230" cy="1841500"/>
            <wp:effectExtent l="0" t="0" r="7620" b="6350"/>
            <wp:wrapNone/>
            <wp:docPr id="6" name="图片 6" descr="16850841248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68508412482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84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sz w:val="32"/>
          <w:szCs w:val="32"/>
        </w:rPr>
        <w:t>第七步：成功提交后可通过“政策服务”-“申报列表”界面查看已申报政策进展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温馨提示：企业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提交材料</w:t>
      </w:r>
      <w:r>
        <w:rPr>
          <w:rFonts w:hint="eastAsia" w:ascii="仿宋_GB2312" w:hAnsi="仿宋_GB2312" w:eastAsia="仿宋_GB2312" w:cs="仿宋_GB2312"/>
          <w:sz w:val="32"/>
          <w:szCs w:val="32"/>
        </w:rPr>
        <w:t>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因</w:t>
      </w:r>
      <w:r>
        <w:rPr>
          <w:rFonts w:hint="eastAsia" w:ascii="仿宋_GB2312" w:hAnsi="仿宋_GB2312" w:eastAsia="仿宋_GB2312" w:cs="仿宋_GB2312"/>
          <w:sz w:val="32"/>
          <w:szCs w:val="32"/>
        </w:rPr>
        <w:t>不符合要求被退回的，会以短信形式通知被退回原因，企业用户需登录系统在“政策服务”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——</w:t>
      </w:r>
      <w:r>
        <w:rPr>
          <w:rFonts w:hint="eastAsia" w:ascii="仿宋_GB2312" w:hAnsi="仿宋_GB2312" w:eastAsia="仿宋_GB2312" w:cs="仿宋_GB2312"/>
          <w:sz w:val="32"/>
          <w:szCs w:val="32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申报列表</w:t>
      </w:r>
      <w:r>
        <w:rPr>
          <w:rFonts w:hint="eastAsia" w:ascii="仿宋_GB2312" w:hAnsi="仿宋_GB2312" w:eastAsia="仿宋_GB2312" w:cs="仿宋_GB2312"/>
          <w:sz w:val="32"/>
          <w:szCs w:val="32"/>
        </w:rPr>
        <w:t>”模块，选择被退回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项目</w:t>
      </w:r>
      <w:r>
        <w:rPr>
          <w:rFonts w:hint="eastAsia" w:ascii="仿宋_GB2312" w:hAnsi="仿宋_GB2312" w:eastAsia="仿宋_GB2312" w:cs="仿宋_GB2312"/>
          <w:sz w:val="32"/>
          <w:szCs w:val="32"/>
        </w:rPr>
        <w:t>重新上传新附件，确认无误后，点击【提交】按钮完成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修改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请各企业在提交材料后继续关注申报进展，接到材料退回短信通知后认真修改材料并上传，避免错过申报期。</w:t>
      </w:r>
    </w:p>
    <w:p>
      <w:pPr>
        <w:spacing w:line="560" w:lineRule="exac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29845</wp:posOffset>
            </wp:positionV>
            <wp:extent cx="5269865" cy="2325370"/>
            <wp:effectExtent l="0" t="0" r="6985" b="17780"/>
            <wp:wrapNone/>
            <wp:docPr id="5" name="图片 5" descr="6bbea68d8a63d04d3c7e7756fdd3a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6bbea68d8a63d04d3c7e7756fdd3a1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325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二、申报表填写说明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参加政策申报的企业需填写“大兴区核心团队奖励和服务办法申报表”，相关信息填写说明如下：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eastAsia="zh-CN"/>
        </w:rPr>
        <w:t>营业收入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：参照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2023年度审计报告-利润表-营业收入本期金额（单位万元保留两位）。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2.利润总额：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参照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2023年度审计报告-利润表-利润总额本期金额（单位万元保留两位）。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3.企业标签/称号：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填写企业已获得的标签、称号，详见下方目录。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4.开户银行：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填写大兴区开户行。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5.账户信息：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与开户行申请书信息一致。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6.法定代表人或被委托人（签字）：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企业法人无法签字时，由被委托人签署，并上传授权委托书。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7.入区协议/承诺书: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申报企业上传入区协议盖章版扫描件，若无上传企业承诺书。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br w:type="page"/>
      </w:r>
    </w:p>
    <w:tbl>
      <w:tblPr>
        <w:tblStyle w:val="4"/>
        <w:tblpPr w:leftFromText="180" w:rightFromText="180" w:vertAnchor="text" w:horzAnchor="page" w:tblpXSpec="center" w:tblpY="747"/>
        <w:tblOverlap w:val="never"/>
        <w:tblW w:w="852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7"/>
        <w:gridCol w:w="915"/>
        <w:gridCol w:w="825"/>
        <w:gridCol w:w="3092"/>
        <w:gridCol w:w="2164"/>
        <w:gridCol w:w="8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852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 xml:space="preserve">企业标签/称号目录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称号</w:t>
            </w: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类别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级别</w:t>
            </w: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具体称号名称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认定部门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创新平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台类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</w:t>
            </w: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国家级重点实验室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科技部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国家级工程研究中心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国家发改委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国家级制造业创新中心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工信部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国家级产业创新中心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国家发改委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国家工程技术研究中心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科技部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独角兽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科技部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国家级企业技术中心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国家发改委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制造业单项冠军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工信部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国家级专精特新“小巨人”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工信部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北京市重点实验室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市科委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北京市设计创新中心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市科委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北京市工程研究中心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 工程实验室)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市发改委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北京市高精尖产业设计中心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市经信局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北京市产业创新中心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市经信局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9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</w:t>
            </w: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北京市企业技术中心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市经信局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北京市工程技术研究中心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市科委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 “隐形冠军”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市经信局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瞪羚企业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市科委、 中关村管委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专精特新中小企业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市经信局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9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工作站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</w:t>
            </w: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院士专家工作站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市科协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</w:t>
            </w: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博士后科研工作站 ( 分站)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人社部和全国博士后管委会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9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软件和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信息服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务业企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业资质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──</w:t>
            </w: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软件能力成熟度CMM ( 集成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CMMI) 五级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软件工程研究所(SEI)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软件能力成熟度CMM ( 集成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CMMI) 四级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软件工程研究所(SEI)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软件能力成熟度CMM ( 集成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CMMI) 三级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软件工程研究所(SEI)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数据管理能力成熟度模型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(DCMM) 五级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中国电子信息行业联合会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数据管理能力成熟度模型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(DCMM) 四级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中国电子信息行业联合会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数据管理能力成熟度模型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(DCMM) 三级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中国电子信息行业联合会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9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知识产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权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</w:t>
            </w: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中国专利奖金奖、银奖、优秀奖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国家知识产权局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中国外观设计奖金奖、银奖、优秀奖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国家知识产权局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中国商标金奖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国家知识产权局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国家知识产权示范企业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国家知识产权局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国家知识产权优势企业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国家知识产权局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全国知识产权系统先进集体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国家知识产权局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国家知识产权信息公共服务网点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国家知识产权局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</w:t>
            </w: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北京市发明专利奖特等奖、一等奖、二等奖、三等奖。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北京市知识产权局、北京市人力资源和社会保障局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北京市知识产权示范单位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北京市知识产权局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北京市知识产权试点单位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北京市知识产权局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北京市知识产权运营示范单位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北京市知识产权局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北京市知识产权运营试点单位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北京市知识产权局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北京市中小企业知识产权集聚发展示范区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北京市知识产权局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北京市知识产权信息公共服务网点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北京市知识产权局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北京市优秀知识产权公共服务工作站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北京市知识产权局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北京市知识产权公共服务工作站单项优秀奖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北京市知识产权局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北京市知识产权系统先进集体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北京市知识产权局、北京市人力资源和社会保障局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9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支持医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药健康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企业申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请国内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外资质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认证和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产品注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册证书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</w:t>
            </w: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通过WHO认证的药品和医疗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世界卫生组织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通过PIC/S认证的药品和医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疗器械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国际药品认证合作组织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获得AAALAC认证的企业或机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构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国际实验动物评估和认可委员会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获得WHO认证的企业或机构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世界卫生组织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获得FERCAP/SIDCER认证的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企业或机构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亚太地区伦理委员会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</w:t>
            </w: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通过美国食品药品监督管理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局 (FDA) 认证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美国食品和药物管理局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通过EMA认证的药品和医疗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欧洲药品管理局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通过PMDA认证的药品和医疗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器械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日本药品医疗器械管理局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获得AAHRPP认证的企业或机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构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美国人体研究保护项目认证协会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获得GLP认定的企业或机构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国家食品药品监督管理局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获得GCP认定的企业或机构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国家食品药品监督管理局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9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获得CNAS认定的企业或机构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中国合格评定国家认可委员会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获得CMA认定的企业或机构</w:t>
            </w:r>
          </w:p>
        </w:tc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国家级检验检测机构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br w:type="page"/>
      </w:r>
    </w:p>
    <w:p>
      <w:pPr>
        <w:spacing w:line="560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三、各属地、镇街、园区联系方式</w:t>
      </w:r>
    </w:p>
    <w:tbl>
      <w:tblPr>
        <w:tblStyle w:val="4"/>
        <w:tblW w:w="662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2025"/>
        <w:gridCol w:w="37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单位名称 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黄村镇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69243428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西红门镇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60208319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庞各庄镇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89287495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魏善庄镇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89231512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榆垡镇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89216869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安定镇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80231160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北臧村镇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61253156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采育镇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80274961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青云店镇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80285009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长子营镇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80260611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兴丰街道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69201893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清源街道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61219403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林校路街道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81297522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观音寺街道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60280767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天宫院街道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69266329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高米店街道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60299685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礼贤镇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89272117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生物医药基地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61252805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大兴经开区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81217708</w:t>
            </w:r>
          </w:p>
        </w:tc>
      </w:tr>
    </w:tbl>
    <w:p>
      <w:pPr>
        <w:spacing w:line="560" w:lineRule="exact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IzYjJmNjIyZTY1NmViMTBmZjZmMTY2N2I0ZDMyM2QifQ=="/>
  </w:docVars>
  <w:rsids>
    <w:rsidRoot w:val="002C426E"/>
    <w:rsid w:val="001A7533"/>
    <w:rsid w:val="002767EA"/>
    <w:rsid w:val="002C426E"/>
    <w:rsid w:val="003C73CE"/>
    <w:rsid w:val="005636A7"/>
    <w:rsid w:val="006342E4"/>
    <w:rsid w:val="00672464"/>
    <w:rsid w:val="006C38F1"/>
    <w:rsid w:val="007937CF"/>
    <w:rsid w:val="00B17CCE"/>
    <w:rsid w:val="00B44665"/>
    <w:rsid w:val="00CB3676"/>
    <w:rsid w:val="04A643B1"/>
    <w:rsid w:val="09FC1D1A"/>
    <w:rsid w:val="0E3E1868"/>
    <w:rsid w:val="0FA571EB"/>
    <w:rsid w:val="0FC820B9"/>
    <w:rsid w:val="10AA3BFA"/>
    <w:rsid w:val="115B0399"/>
    <w:rsid w:val="11DF5F11"/>
    <w:rsid w:val="139F4F6F"/>
    <w:rsid w:val="1437149B"/>
    <w:rsid w:val="14632B18"/>
    <w:rsid w:val="14A42794"/>
    <w:rsid w:val="16993CDC"/>
    <w:rsid w:val="171A6A42"/>
    <w:rsid w:val="181C67A9"/>
    <w:rsid w:val="1ABA46D4"/>
    <w:rsid w:val="1C4921B3"/>
    <w:rsid w:val="1E7E066B"/>
    <w:rsid w:val="20A62576"/>
    <w:rsid w:val="21FF4A69"/>
    <w:rsid w:val="266D2F42"/>
    <w:rsid w:val="26EA60C7"/>
    <w:rsid w:val="29FF65A7"/>
    <w:rsid w:val="2E5D5EBC"/>
    <w:rsid w:val="2FBA089D"/>
    <w:rsid w:val="32B7458E"/>
    <w:rsid w:val="389A0BB8"/>
    <w:rsid w:val="3B614F44"/>
    <w:rsid w:val="3CAE3C7A"/>
    <w:rsid w:val="3D060F54"/>
    <w:rsid w:val="44A16617"/>
    <w:rsid w:val="46611345"/>
    <w:rsid w:val="485912D4"/>
    <w:rsid w:val="49247038"/>
    <w:rsid w:val="4B78762A"/>
    <w:rsid w:val="4D750B13"/>
    <w:rsid w:val="50586EF0"/>
    <w:rsid w:val="53142E77"/>
    <w:rsid w:val="53C83FB8"/>
    <w:rsid w:val="53E26023"/>
    <w:rsid w:val="559B55B1"/>
    <w:rsid w:val="5CFC28FC"/>
    <w:rsid w:val="5D032541"/>
    <w:rsid w:val="5F992FF4"/>
    <w:rsid w:val="628A2CA1"/>
    <w:rsid w:val="655049C4"/>
    <w:rsid w:val="675174C3"/>
    <w:rsid w:val="68F642C1"/>
    <w:rsid w:val="6A8302B8"/>
    <w:rsid w:val="6D0009C4"/>
    <w:rsid w:val="6D9B098B"/>
    <w:rsid w:val="6F0C36BF"/>
    <w:rsid w:val="6F13764C"/>
    <w:rsid w:val="6FFF2863"/>
    <w:rsid w:val="709B35B6"/>
    <w:rsid w:val="70F66724"/>
    <w:rsid w:val="7595740D"/>
    <w:rsid w:val="75F47B98"/>
    <w:rsid w:val="76EA5000"/>
    <w:rsid w:val="79B130C3"/>
    <w:rsid w:val="7B7473E2"/>
    <w:rsid w:val="7BE71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2098</Words>
  <Characters>2398</Characters>
  <Lines>3</Lines>
  <Paragraphs>1</Paragraphs>
  <TotalTime>5743</TotalTime>
  <ScaleCrop>false</ScaleCrop>
  <LinksUpToDate>false</LinksUpToDate>
  <CharactersWithSpaces>2420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2023-05-20T13:17:00Z</dcterms:created>
  <dc:creator>jishiyu</dc:creator>
  <cp:lastModifiedBy>小强</cp:lastModifiedBy>
  <cp:lastPrinted>2024-03-05T08:33:00Z</cp:lastPrinted>
  <dcterms:modified xsi:type="dcterms:W3CDTF">2024-03-05T08:41:42Z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5A49204D448B44C1B520CC86D8FAD56B_12</vt:lpwstr>
  </property>
</Properties>
</file>