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ascii="方正小标宋简体" w:hAnsi="方正小标宋简体" w:eastAsia="方正小标宋简体" w:cs="方正小标宋简体"/>
          <w:sz w:val="44"/>
          <w:szCs w:val="44"/>
        </w:rPr>
      </w:pPr>
      <w:bookmarkStart w:id="0" w:name="_GoBack"/>
      <w:bookmarkEnd w:id="0"/>
      <w:r>
        <w:rPr>
          <w:rFonts w:hint="eastAsia" w:ascii="黑体" w:hAnsi="黑体" w:eastAsia="黑体" w:cs="黑体"/>
          <w:color w:val="333333"/>
          <w:spacing w:val="15"/>
          <w:kern w:val="0"/>
          <w:sz w:val="32"/>
          <w:szCs w:val="32"/>
          <w:shd w:val="clear" w:color="auto" w:fill="FFFFFF"/>
        </w:rPr>
        <w:t>附件2：</w:t>
      </w:r>
    </w:p>
    <w:p>
      <w:pPr>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经开区人才联合培养基地学生实习资助</w:t>
      </w:r>
    </w:p>
    <w:p>
      <w:pPr>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经费申报办事指南</w:t>
      </w:r>
    </w:p>
    <w:p>
      <w:pPr>
        <w:rPr>
          <w:rFonts w:ascii="仿宋_GB2312" w:hAnsi="仿宋_GB2312" w:eastAsia="仿宋_GB2312" w:cs="仿宋_GB2312"/>
          <w:sz w:val="32"/>
          <w:szCs w:val="32"/>
        </w:rPr>
      </w:pPr>
    </w:p>
    <w:p>
      <w:pPr>
        <w:ind w:firstLine="640" w:firstLineChars="200"/>
        <w:outlineLvl w:val="0"/>
        <w:rPr>
          <w:rFonts w:ascii="黑体" w:hAnsi="黑体" w:eastAsia="黑体" w:cs="黑体"/>
          <w:color w:val="000000"/>
          <w:kern w:val="0"/>
          <w:sz w:val="32"/>
          <w:szCs w:val="32"/>
        </w:rPr>
      </w:pPr>
      <w:r>
        <w:rPr>
          <w:rFonts w:hint="eastAsia" w:ascii="黑体" w:hAnsi="黑体" w:eastAsia="黑体" w:cs="黑体"/>
          <w:sz w:val="32"/>
          <w:szCs w:val="32"/>
        </w:rPr>
        <w:t>一、政策依据</w:t>
      </w:r>
    </w:p>
    <w:p>
      <w:pPr>
        <w:ind w:firstLine="640" w:firstLineChars="200"/>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《北京经济技术开发区校企合作管理办法（试行）》（京技管〔2020〕110号）</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二、申报事项</w:t>
      </w:r>
    </w:p>
    <w:p>
      <w:pPr>
        <w:ind w:firstLine="640" w:firstLineChars="200"/>
        <w:rPr>
          <w:rFonts w:eastAsia="仿宋_GB2312" w:cs="仿宋_GB2312"/>
          <w:sz w:val="32"/>
          <w:szCs w:val="32"/>
        </w:rPr>
      </w:pPr>
      <w:r>
        <w:rPr>
          <w:rFonts w:hint="eastAsia" w:ascii="仿宋_GB2312" w:hAnsi="仿宋_GB2312" w:eastAsia="仿宋_GB2312" w:cs="仿宋_GB2312"/>
          <w:bCs/>
          <w:color w:val="000000"/>
          <w:kern w:val="0"/>
          <w:sz w:val="32"/>
          <w:szCs w:val="32"/>
        </w:rPr>
        <w:t>2022年度人才联合培养基地资助经费（学生实习）</w:t>
      </w:r>
    </w:p>
    <w:p>
      <w:pPr>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已通过人才联合培养基地认定的企业，于2022年1月1日至2022年12月31日期间，与大专院校签订校企合作协议并开展了产学研合作的，在申请资助经费时，仍需满足以下条件：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申报企业需在经开区依法注册、纳税、入统，目前仍与国内“双一流”大学、拥有国家重点实验室或省部共建国家重点实验室的大学、科研院所和省部级以上重点高职院校及社会事业局审核认可的国外院校（以下简称大专院校）开展产学研合作。</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（二）申报企业应为与大专院校有良好合作基础的经开区主导产业企业，包括新一代信息技术、高端汽车和新能源智能汽车、生物技术和大健康、机器人和智能制造等经开区主导产业。</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（三）</w:t>
      </w:r>
      <w:r>
        <w:rPr>
          <w:rFonts w:hint="eastAsia" w:ascii="仿宋_GB2312" w:hAnsi="仿宋_GB2312" w:eastAsia="仿宋_GB2312" w:cs="仿宋_GB2312"/>
          <w:sz w:val="32"/>
          <w:szCs w:val="32"/>
        </w:rPr>
        <w:t>申报企业应具有完备的用工管理体系，在劳动关系、职业安全、人员培训、社会保障等方面无不良信息记录。</w:t>
      </w:r>
    </w:p>
    <w:p>
      <w:pPr>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开展学生实习合作。采用企业与大专院校导师共同负责制，每年接纳不少于10名大专院校学生到申报企业实习。实习时间每人不少于1个自然月且每月不低于15个工作日。</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接纳学生进人才基地实习的，按照在校研究生每人每月4000元、高职院校在校生每人每月3000元给予单位资助。</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五、申报材料及要求</w:t>
      </w:r>
    </w:p>
    <w:p>
      <w:pPr>
        <w:ind w:firstLine="640" w:firstLineChars="200"/>
        <w:rPr>
          <w:rFonts w:ascii="仿宋_GB2312" w:hAnsi="仿宋_GB2312" w:eastAsia="仿宋_GB2312" w:cs="仿宋_GB2312"/>
          <w:spacing w:val="6"/>
          <w:sz w:val="32"/>
          <w:szCs w:val="32"/>
        </w:rPr>
      </w:pPr>
      <w:r>
        <w:rPr>
          <w:rFonts w:hint="eastAsia" w:ascii="仿宋_GB2312" w:hAnsi="仿宋_GB2312" w:eastAsia="仿宋_GB2312" w:cs="仿宋_GB2312"/>
          <w:sz w:val="32"/>
          <w:szCs w:val="32"/>
        </w:rPr>
        <w:t>1.人才联合培养基地学生实习资助经费申报表，在线填写；</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2.企业营业执照等注册登记证件，其中企业营业执照选取电子证照，其他证照原件彩色扫描上传；</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3.承诺书，下载模板填写，</w:t>
      </w:r>
      <w:r>
        <w:rPr>
          <w:rFonts w:hint="eastAsia" w:ascii="仿宋_GB2312" w:hAnsi="仿宋_GB2312" w:eastAsia="仿宋_GB2312" w:cs="仿宋_GB2312"/>
          <w:spacing w:val="6"/>
          <w:sz w:val="32"/>
          <w:szCs w:val="32"/>
        </w:rPr>
        <w:t>签字</w:t>
      </w:r>
      <w:r>
        <w:rPr>
          <w:rFonts w:ascii="仿宋_GB2312" w:hAnsi="仿宋_GB2312" w:eastAsia="仿宋_GB2312" w:cs="仿宋_GB2312"/>
          <w:spacing w:val="6"/>
          <w:sz w:val="32"/>
          <w:szCs w:val="32"/>
        </w:rPr>
        <w:t>、</w:t>
      </w:r>
      <w:r>
        <w:rPr>
          <w:rFonts w:hint="eastAsia" w:ascii="仿宋_GB2312" w:hAnsi="仿宋_GB2312" w:eastAsia="仿宋_GB2312" w:cs="仿宋_GB2312"/>
          <w:spacing w:val="6"/>
          <w:sz w:val="32"/>
          <w:szCs w:val="32"/>
        </w:rPr>
        <w:t>加盖公章，</w:t>
      </w:r>
      <w:r>
        <w:rPr>
          <w:rFonts w:ascii="仿宋_GB2312" w:hAnsi="仿宋_GB2312" w:eastAsia="仿宋_GB2312" w:cs="仿宋_GB2312"/>
          <w:spacing w:val="6"/>
          <w:sz w:val="32"/>
          <w:szCs w:val="32"/>
        </w:rPr>
        <w:t>彩色</w:t>
      </w:r>
      <w:r>
        <w:rPr>
          <w:rFonts w:hint="eastAsia" w:ascii="仿宋_GB2312" w:hAnsi="仿宋_GB2312" w:eastAsia="仿宋_GB2312" w:cs="仿宋_GB2312"/>
          <w:spacing w:val="6"/>
          <w:sz w:val="32"/>
          <w:szCs w:val="32"/>
        </w:rPr>
        <w:t>扫描</w:t>
      </w:r>
      <w:r>
        <w:rPr>
          <w:rFonts w:ascii="仿宋_GB2312" w:hAnsi="仿宋_GB2312" w:eastAsia="仿宋_GB2312" w:cs="仿宋_GB2312"/>
          <w:spacing w:val="6"/>
          <w:sz w:val="32"/>
          <w:szCs w:val="32"/>
        </w:rPr>
        <w:t>上传</w:t>
      </w:r>
      <w:r>
        <w:rPr>
          <w:rFonts w:hint="eastAsia" w:ascii="仿宋_GB2312" w:hAnsi="仿宋_GB2312" w:eastAsia="仿宋_GB2312" w:cs="仿宋_GB2312"/>
          <w:spacing w:val="6"/>
          <w:sz w:val="32"/>
          <w:szCs w:val="32"/>
        </w:rPr>
        <w:t>；</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4.银行账户信息，下载模板填写，加盖公章，</w:t>
      </w:r>
      <w:r>
        <w:rPr>
          <w:rFonts w:ascii="仿宋_GB2312" w:hAnsi="仿宋_GB2312" w:eastAsia="仿宋_GB2312" w:cs="仿宋_GB2312"/>
          <w:spacing w:val="6"/>
          <w:sz w:val="32"/>
          <w:szCs w:val="32"/>
        </w:rPr>
        <w:t>彩色</w:t>
      </w:r>
      <w:r>
        <w:rPr>
          <w:rFonts w:hint="eastAsia" w:ascii="仿宋_GB2312" w:hAnsi="仿宋_GB2312" w:eastAsia="仿宋_GB2312" w:cs="仿宋_GB2312"/>
          <w:spacing w:val="6"/>
          <w:sz w:val="32"/>
          <w:szCs w:val="32"/>
        </w:rPr>
        <w:t>扫描</w:t>
      </w:r>
      <w:r>
        <w:rPr>
          <w:rFonts w:ascii="仿宋_GB2312" w:hAnsi="仿宋_GB2312" w:eastAsia="仿宋_GB2312" w:cs="仿宋_GB2312"/>
          <w:spacing w:val="6"/>
          <w:sz w:val="32"/>
          <w:szCs w:val="32"/>
        </w:rPr>
        <w:t>上传</w:t>
      </w:r>
      <w:r>
        <w:rPr>
          <w:rFonts w:hint="eastAsia" w:ascii="仿宋_GB2312" w:hAnsi="仿宋_GB2312" w:eastAsia="仿宋_GB2312" w:cs="仿宋_GB2312"/>
          <w:spacing w:val="6"/>
          <w:sz w:val="32"/>
          <w:szCs w:val="32"/>
        </w:rPr>
        <w:t>；</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5.与大专院校签订的校企合作协议，原件彩色扫描上传；</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6.实习生花名册，下载模板填写，加盖公章，彩色扫描上传；</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7.学生实习期间工作考勤表，加盖公章，彩色扫描上传；</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8.实习生鉴定表，签字、加盖公章，彩色扫描上传；</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9.实习生内部管理办法，加盖公章，彩色扫描上传；</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10.导师共同负责合作确认书，下载模板填写，加盖公章，原件彩色扫描上传。</w:t>
      </w:r>
    </w:p>
    <w:p>
      <w:pPr>
        <w:ind w:firstLine="640" w:firstLineChars="200"/>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（二）打印纸质材料要求</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收到打印纸质材料短信通知后，在3个工作日内从平台下载带水印全套申报材料进行打印（单面、双面打印均可），一式一份有序装订（整本首页、骑缝盖章），其中银行账户信息无需装订，加盖公章，一并递交至受理窗口。</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六、办理程序</w:t>
      </w:r>
    </w:p>
    <w:p>
      <w:pPr>
        <w:pStyle w:val="6"/>
        <w:widowControl/>
        <w:numPr>
          <w:ilvl w:val="255"/>
          <w:numId w:val="0"/>
        </w:numPr>
        <w:shd w:val="clear" w:color="auto" w:fill="FFFFFF"/>
        <w:spacing w:beforeAutospacing="0" w:afterAutospacing="0" w:line="368" w:lineRule="atLeas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w:t>
      </w:r>
      <w:r>
        <w:rPr>
          <w:rFonts w:hint="eastAsia" w:ascii="仿宋_GB2312" w:hAnsi="仿宋_GB2312" w:eastAsia="仿宋_GB2312" w:cs="仿宋_GB2312"/>
          <w:b/>
          <w:bCs/>
          <w:color w:val="000000"/>
          <w:sz w:val="32"/>
          <w:szCs w:val="32"/>
        </w:rPr>
        <w:t>网上申报</w:t>
      </w:r>
      <w:r>
        <w:rPr>
          <w:rFonts w:hint="eastAsia" w:ascii="仿宋_GB2312" w:hAnsi="仿宋_GB2312" w:eastAsia="仿宋_GB2312" w:cs="仿宋_GB2312"/>
          <w:color w:val="000000"/>
          <w:sz w:val="32"/>
          <w:szCs w:val="32"/>
        </w:rPr>
        <w:t>：通过经开区官网</w:t>
      </w:r>
      <w:r>
        <w:rPr>
          <w:rFonts w:hint="eastAsia" w:ascii="仿宋_GB2312" w:hAnsi="仿宋_GB2312" w:eastAsia="仿宋_GB2312" w:cs="仿宋_GB2312"/>
          <w:sz w:val="32"/>
          <w:szCs w:val="32"/>
        </w:rPr>
        <w:t>政策兑现模块</w:t>
      </w:r>
      <w:r>
        <w:rPr>
          <w:rFonts w:hint="eastAsia" w:ascii="仿宋_GB2312" w:hAnsi="仿宋_GB2312" w:eastAsia="仿宋_GB2312" w:cs="仿宋_GB2312"/>
          <w:color w:val="000000"/>
          <w:sz w:val="32"/>
          <w:szCs w:val="32"/>
        </w:rPr>
        <w:t>进入政策兑现综合服务平台，</w:t>
      </w:r>
      <w:r>
        <w:rPr>
          <w:rFonts w:hint="eastAsia" w:ascii="仿宋_GB2312" w:hAnsi="仿宋_GB2312" w:eastAsia="仿宋_GB2312" w:cs="仿宋_GB2312"/>
          <w:sz w:val="32"/>
          <w:szCs w:val="32"/>
        </w:rPr>
        <w:t>或使用360浏览器的极速模式登录网址：zcdx.kfqgw.beijing.gov.cn</w:t>
      </w:r>
      <w:r>
        <w:rPr>
          <w:rFonts w:hint="eastAsia" w:ascii="仿宋_GB2312" w:hAnsi="仿宋_GB2312" w:eastAsia="仿宋_GB2312" w:cs="仿宋_GB2312"/>
          <w:color w:val="000000"/>
          <w:sz w:val="32"/>
          <w:szCs w:val="32"/>
        </w:rPr>
        <w:t>，注册登录后进行项目申报。如未在规定时间内提交申报的，视为自动放弃。</w:t>
      </w:r>
    </w:p>
    <w:p>
      <w:pPr>
        <w:pStyle w:val="6"/>
        <w:widowControl/>
        <w:numPr>
          <w:ilvl w:val="255"/>
          <w:numId w:val="0"/>
        </w:numPr>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（二）</w:t>
      </w:r>
      <w:r>
        <w:rPr>
          <w:rFonts w:hint="eastAsia" w:ascii="仿宋_GB2312" w:hAnsi="仿宋_GB2312" w:eastAsia="仿宋_GB2312" w:cs="仿宋_GB2312"/>
          <w:b/>
          <w:bCs/>
          <w:color w:val="000000"/>
          <w:kern w:val="2"/>
          <w:sz w:val="32"/>
          <w:szCs w:val="32"/>
        </w:rPr>
        <w:t>初审</w:t>
      </w:r>
      <w:r>
        <w:rPr>
          <w:rFonts w:hint="eastAsia" w:ascii="仿宋_GB2312" w:hAnsi="仿宋_GB2312" w:eastAsia="仿宋_GB2312" w:cs="仿宋_GB2312"/>
          <w:color w:val="000000"/>
          <w:kern w:val="2"/>
          <w:sz w:val="32"/>
          <w:szCs w:val="32"/>
        </w:rPr>
        <w:t>：经开区政务服务中心对申报主体提交的材料进行完整性审查，材料不齐全或不符合要求的，告知申报主体补齐补正。</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（三）</w:t>
      </w:r>
      <w:r>
        <w:rPr>
          <w:rFonts w:hint="eastAsia" w:ascii="仿宋_GB2312" w:hAnsi="仿宋_GB2312" w:eastAsia="仿宋_GB2312" w:cs="仿宋_GB2312"/>
          <w:b/>
          <w:bCs/>
          <w:color w:val="000000"/>
          <w:kern w:val="2"/>
          <w:sz w:val="32"/>
          <w:szCs w:val="32"/>
        </w:rPr>
        <w:t>审核</w:t>
      </w:r>
      <w:r>
        <w:rPr>
          <w:rFonts w:hint="eastAsia" w:ascii="仿宋_GB2312" w:hAnsi="仿宋_GB2312" w:eastAsia="仿宋_GB2312" w:cs="仿宋_GB2312"/>
          <w:color w:val="000000"/>
          <w:kern w:val="2"/>
          <w:sz w:val="32"/>
          <w:szCs w:val="32"/>
        </w:rPr>
        <w:t>：经开区</w:t>
      </w:r>
      <w:r>
        <w:rPr>
          <w:rFonts w:hint="eastAsia" w:ascii="仿宋_GB2312" w:hAnsi="仿宋_GB2312" w:eastAsia="仿宋_GB2312" w:cs="仿宋_GB2312"/>
          <w:color w:val="000000"/>
          <w:sz w:val="32"/>
          <w:szCs w:val="32"/>
        </w:rPr>
        <w:t>社会事业局</w:t>
      </w:r>
      <w:r>
        <w:rPr>
          <w:rFonts w:hint="eastAsia" w:ascii="仿宋_GB2312" w:hAnsi="仿宋_GB2312" w:eastAsia="仿宋_GB2312" w:cs="仿宋_GB2312"/>
          <w:color w:val="000000"/>
          <w:kern w:val="2"/>
          <w:sz w:val="32"/>
          <w:szCs w:val="32"/>
        </w:rPr>
        <w:t>对申报材料进行实质审核。</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（四）</w:t>
      </w:r>
      <w:r>
        <w:rPr>
          <w:rFonts w:hint="eastAsia" w:ascii="仿宋_GB2312" w:hAnsi="仿宋_GB2312" w:eastAsia="仿宋_GB2312" w:cs="仿宋_GB2312"/>
          <w:b/>
          <w:bCs/>
          <w:color w:val="000000"/>
          <w:kern w:val="2"/>
          <w:sz w:val="32"/>
          <w:szCs w:val="32"/>
        </w:rPr>
        <w:t>线下受理</w:t>
      </w:r>
      <w:r>
        <w:rPr>
          <w:rFonts w:hint="eastAsia" w:ascii="仿宋_GB2312" w:hAnsi="仿宋_GB2312" w:eastAsia="仿宋_GB2312" w:cs="仿宋_GB2312"/>
          <w:color w:val="000000"/>
          <w:kern w:val="2"/>
          <w:sz w:val="32"/>
          <w:szCs w:val="32"/>
        </w:rPr>
        <w:t>：申报主体在规定期间内从平台下载带水印的申报材料进行打印，并前往政务服务中心行政服务大厅“政策申报”窗口提交材料，工作人员核验，与网上提交材料一致的，予以收件；不符合的，当场告知补正要求。</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（五）</w:t>
      </w:r>
      <w:r>
        <w:rPr>
          <w:rFonts w:hint="eastAsia" w:ascii="仿宋_GB2312" w:hAnsi="仿宋_GB2312" w:eastAsia="仿宋_GB2312" w:cs="仿宋_GB2312"/>
          <w:b/>
          <w:bCs/>
          <w:color w:val="000000"/>
          <w:kern w:val="2"/>
          <w:sz w:val="32"/>
          <w:szCs w:val="32"/>
        </w:rPr>
        <w:t>确定扶持结果</w:t>
      </w:r>
      <w:r>
        <w:rPr>
          <w:rFonts w:hint="eastAsia" w:ascii="仿宋_GB2312" w:hAnsi="仿宋_GB2312" w:eastAsia="仿宋_GB2312" w:cs="仿宋_GB2312"/>
          <w:color w:val="000000"/>
          <w:kern w:val="2"/>
          <w:sz w:val="32"/>
          <w:szCs w:val="32"/>
        </w:rPr>
        <w:t>：经开区社会事业局对审核通过的申报主体拟定兑现扶持奖励金额。</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（六）</w:t>
      </w:r>
      <w:r>
        <w:rPr>
          <w:rFonts w:hint="eastAsia" w:ascii="仿宋_GB2312" w:hAnsi="仿宋_GB2312" w:eastAsia="仿宋_GB2312" w:cs="仿宋_GB2312"/>
          <w:b/>
          <w:bCs/>
          <w:color w:val="000000"/>
          <w:kern w:val="2"/>
          <w:sz w:val="32"/>
          <w:szCs w:val="32"/>
        </w:rPr>
        <w:t>公示</w:t>
      </w:r>
      <w:r>
        <w:rPr>
          <w:rFonts w:hint="eastAsia" w:ascii="仿宋_GB2312" w:hAnsi="仿宋_GB2312" w:eastAsia="仿宋_GB2312" w:cs="仿宋_GB2312"/>
          <w:color w:val="000000"/>
          <w:kern w:val="2"/>
          <w:sz w:val="32"/>
          <w:szCs w:val="32"/>
        </w:rPr>
        <w:t>：经开区社会事业局通过政策兑现综合服务平台对审核通过的申报主体进行公示。</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2"/>
          <w:sz w:val="32"/>
          <w:szCs w:val="32"/>
        </w:rPr>
        <w:t>（七）</w:t>
      </w:r>
      <w:r>
        <w:rPr>
          <w:rFonts w:hint="eastAsia" w:ascii="仿宋_GB2312" w:hAnsi="仿宋_GB2312" w:eastAsia="仿宋_GB2312" w:cs="仿宋_GB2312"/>
          <w:b/>
          <w:bCs/>
          <w:color w:val="000000"/>
          <w:kern w:val="2"/>
          <w:sz w:val="32"/>
          <w:szCs w:val="32"/>
        </w:rPr>
        <w:t>资金拨付</w:t>
      </w:r>
      <w:r>
        <w:rPr>
          <w:rFonts w:hint="eastAsia" w:ascii="仿宋_GB2312" w:hAnsi="仿宋_GB2312" w:eastAsia="仿宋_GB2312" w:cs="仿宋_GB2312"/>
          <w:color w:val="000000"/>
          <w:kern w:val="2"/>
          <w:sz w:val="32"/>
          <w:szCs w:val="32"/>
        </w:rPr>
        <w:t>：经公示无异议的，经开区财政审计局完成资金拨付工作。</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七、主责部门</w:t>
      </w:r>
    </w:p>
    <w:p>
      <w:pPr>
        <w:ind w:firstLine="640" w:firstLineChars="200"/>
        <w:rPr>
          <w:rFonts w:ascii="仿宋_GB2312" w:hAnsi="仿宋_GB2312" w:eastAsia="仿宋_GB2312" w:cs="仿宋_GB2312"/>
          <w:b/>
          <w:bCs/>
          <w:sz w:val="32"/>
          <w:szCs w:val="32"/>
        </w:rPr>
      </w:pPr>
      <w:r>
        <w:rPr>
          <w:rFonts w:hint="eastAsia" w:eastAsia="仿宋_GB2312" w:cs="仿宋_GB2312"/>
          <w:sz w:val="32"/>
          <w:szCs w:val="32"/>
        </w:rPr>
        <w:t>经开区社会事业局</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八、受理窗口</w:t>
      </w:r>
    </w:p>
    <w:p>
      <w:pPr>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北京经济技术开发区荣华中路10号亦城国际中心裙楼二层政务服务中心行政服务厅“政策申报”窗口</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九、申报时间</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2023年3月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日至2023年4月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十、联系人及联系方式</w:t>
      </w:r>
    </w:p>
    <w:p>
      <w:pPr>
        <w:ind w:firstLine="640" w:firstLineChars="200"/>
        <w:rPr>
          <w:rFonts w:eastAsia="仿宋_GB2312"/>
          <w:sz w:val="32"/>
          <w:szCs w:val="32"/>
        </w:rPr>
      </w:pPr>
      <w:r>
        <w:rPr>
          <w:rFonts w:hint="eastAsia" w:eastAsia="仿宋_GB2312"/>
          <w:sz w:val="32"/>
          <w:szCs w:val="32"/>
        </w:rPr>
        <w:t>政策咨询：</w:t>
      </w:r>
    </w:p>
    <w:p>
      <w:pPr>
        <w:ind w:firstLine="640" w:firstLineChars="200"/>
        <w:rPr>
          <w:rFonts w:eastAsia="仿宋_GB2312"/>
          <w:sz w:val="32"/>
          <w:szCs w:val="32"/>
        </w:rPr>
      </w:pPr>
      <w:r>
        <w:rPr>
          <w:rFonts w:hint="eastAsia" w:eastAsia="仿宋_GB2312"/>
          <w:sz w:val="32"/>
          <w:szCs w:val="32"/>
        </w:rPr>
        <w:t>经开区政务服务中心行政服务厅“政策申报”窗口，联系电话：</w:t>
      </w:r>
      <w:r>
        <w:rPr>
          <w:rFonts w:hint="eastAsia" w:ascii="仿宋_GB2312" w:hAnsi="仿宋_GB2312" w:eastAsia="仿宋_GB2312" w:cs="仿宋_GB2312"/>
          <w:sz w:val="32"/>
          <w:szCs w:val="32"/>
        </w:rPr>
        <w:t>010-67857687</w:t>
      </w:r>
      <w:r>
        <w:rPr>
          <w:rFonts w:hint="eastAsia" w:eastAsia="仿宋_GB2312"/>
          <w:sz w:val="32"/>
          <w:szCs w:val="32"/>
        </w:rPr>
        <w:t>；</w:t>
      </w:r>
      <w:r>
        <w:rPr>
          <w:rFonts w:hint="eastAsia" w:ascii="仿宋_GB2312" w:hAnsi="仿宋_GB2312" w:eastAsia="仿宋_GB2312" w:cs="仿宋_GB2312"/>
          <w:sz w:val="32"/>
          <w:szCs w:val="32"/>
        </w:rPr>
        <w:t>010-67857878转4，工作日上午9:00—12:00，下午1:30—5:00。</w:t>
      </w:r>
    </w:p>
    <w:p>
      <w:pPr>
        <w:ind w:firstLine="640" w:firstLineChars="200"/>
        <w:rPr>
          <w:rFonts w:eastAsia="仿宋_GB2312"/>
          <w:sz w:val="32"/>
          <w:szCs w:val="32"/>
        </w:rPr>
      </w:pPr>
      <w:r>
        <w:rPr>
          <w:rFonts w:hint="eastAsia" w:eastAsia="仿宋_GB2312"/>
          <w:sz w:val="32"/>
          <w:szCs w:val="32"/>
        </w:rPr>
        <w:t>经开</w:t>
      </w:r>
      <w:r>
        <w:rPr>
          <w:rFonts w:hint="eastAsia" w:ascii="仿宋_GB2312" w:hAnsi="仿宋_GB2312" w:eastAsia="仿宋_GB2312" w:cs="仿宋_GB2312"/>
          <w:sz w:val="32"/>
          <w:szCs w:val="32"/>
        </w:rPr>
        <w:t>区社会事业局，联系人：王敏，联系电话：010-87163933，工作日上午9:00—12:00，下午2:00—6:00。</w:t>
      </w:r>
    </w:p>
    <w:p>
      <w:pPr>
        <w:ind w:firstLine="640" w:firstLineChars="200"/>
        <w:rPr>
          <w:rFonts w:eastAsia="仿宋_GB2312"/>
          <w:sz w:val="32"/>
          <w:szCs w:val="32"/>
        </w:rPr>
      </w:pPr>
      <w:r>
        <w:rPr>
          <w:rFonts w:hint="eastAsia" w:eastAsia="仿宋_GB2312"/>
          <w:sz w:val="32"/>
          <w:szCs w:val="32"/>
        </w:rPr>
        <w:t>技术支持：</w:t>
      </w:r>
    </w:p>
    <w:p>
      <w:pPr>
        <w:ind w:firstLine="640" w:firstLineChars="200"/>
        <w:rPr>
          <w:rFonts w:eastAsia="仿宋_GB2312"/>
          <w:sz w:val="32"/>
          <w:szCs w:val="32"/>
        </w:rPr>
      </w:pPr>
      <w:r>
        <w:rPr>
          <w:rFonts w:hint="eastAsia" w:eastAsia="仿宋_GB2312"/>
          <w:sz w:val="32"/>
          <w:szCs w:val="32"/>
        </w:rPr>
        <w:t>联系电话</w:t>
      </w:r>
      <w:r>
        <w:rPr>
          <w:rFonts w:hint="eastAsia" w:ascii="仿宋_GB2312" w:hAnsi="仿宋_GB2312" w:eastAsia="仿宋_GB2312" w:cs="仿宋_GB2312"/>
          <w:sz w:val="32"/>
          <w:szCs w:val="32"/>
        </w:rPr>
        <w:t>：010-67857638，工作日上午9:00—12:00，下午2:00—6:00。</w:t>
      </w:r>
    </w:p>
    <w:p>
      <w:pPr>
        <w:ind w:firstLine="640" w:firstLineChars="200"/>
        <w:outlineLvl w:val="0"/>
        <w:rPr>
          <w:rFonts w:ascii="仿宋_GB2312" w:hAnsi="仿宋_GB2312" w:eastAsia="仿宋_GB2312" w:cs="仿宋_GB2312"/>
          <w:sz w:val="32"/>
          <w:szCs w:val="32"/>
        </w:rPr>
      </w:pPr>
      <w:r>
        <w:rPr>
          <w:rFonts w:hint="eastAsia" w:ascii="黑体" w:hAnsi="黑体" w:eastAsia="黑体" w:cs="黑体"/>
          <w:sz w:val="32"/>
          <w:szCs w:val="32"/>
        </w:rPr>
        <w:t>十一、收费标准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十二、特别说明</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无</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B4523E6-3996-4AF6-B291-F057790F58D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2" w:fontKey="{2263187D-89E2-445B-89D0-BCED7F640C2D}"/>
  </w:font>
  <w:font w:name="方正小标宋简体">
    <w:panose1 w:val="02000000000000000000"/>
    <w:charset w:val="86"/>
    <w:family w:val="script"/>
    <w:pitch w:val="default"/>
    <w:sig w:usb0="00000001" w:usb1="08000000" w:usb2="00000000" w:usb3="00000000" w:csb0="00040000" w:csb1="00000000"/>
    <w:embedRegular r:id="rId3" w:fontKey="{8650D271-6688-41AB-9383-83115FCAC093}"/>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wMTE4NjBlNjM0ZmU0Y2JlNjg2ZWE1OTYxZTRlMDgifQ=="/>
  </w:docVars>
  <w:rsids>
    <w:rsidRoot w:val="00360EF1"/>
    <w:rsid w:val="0001192B"/>
    <w:rsid w:val="00060052"/>
    <w:rsid w:val="00062C5F"/>
    <w:rsid w:val="000F62F2"/>
    <w:rsid w:val="001145E7"/>
    <w:rsid w:val="00161422"/>
    <w:rsid w:val="00161CCE"/>
    <w:rsid w:val="0027388D"/>
    <w:rsid w:val="002838D9"/>
    <w:rsid w:val="002A634C"/>
    <w:rsid w:val="00360EF1"/>
    <w:rsid w:val="00395968"/>
    <w:rsid w:val="00457B4D"/>
    <w:rsid w:val="006A1513"/>
    <w:rsid w:val="006D0140"/>
    <w:rsid w:val="00710378"/>
    <w:rsid w:val="00844BDB"/>
    <w:rsid w:val="00900A14"/>
    <w:rsid w:val="00923A77"/>
    <w:rsid w:val="0098077A"/>
    <w:rsid w:val="00A3406B"/>
    <w:rsid w:val="00B74D80"/>
    <w:rsid w:val="00C122AB"/>
    <w:rsid w:val="00D460B2"/>
    <w:rsid w:val="00D668C9"/>
    <w:rsid w:val="00D76185"/>
    <w:rsid w:val="00D85A9F"/>
    <w:rsid w:val="00EA199B"/>
    <w:rsid w:val="01540D91"/>
    <w:rsid w:val="01586909"/>
    <w:rsid w:val="015C7ADB"/>
    <w:rsid w:val="01904DED"/>
    <w:rsid w:val="01CB7B50"/>
    <w:rsid w:val="01D948CF"/>
    <w:rsid w:val="020C0B78"/>
    <w:rsid w:val="0225322D"/>
    <w:rsid w:val="02297D4E"/>
    <w:rsid w:val="026102BC"/>
    <w:rsid w:val="0278373A"/>
    <w:rsid w:val="0290748C"/>
    <w:rsid w:val="03056B13"/>
    <w:rsid w:val="032269ED"/>
    <w:rsid w:val="037C128E"/>
    <w:rsid w:val="03987D96"/>
    <w:rsid w:val="03E353C9"/>
    <w:rsid w:val="03FA3EE0"/>
    <w:rsid w:val="04080ECA"/>
    <w:rsid w:val="04737D47"/>
    <w:rsid w:val="048B28B7"/>
    <w:rsid w:val="04BF0B67"/>
    <w:rsid w:val="052A15A0"/>
    <w:rsid w:val="05933C0C"/>
    <w:rsid w:val="05AE227A"/>
    <w:rsid w:val="05AE34A7"/>
    <w:rsid w:val="05D14D85"/>
    <w:rsid w:val="06113255"/>
    <w:rsid w:val="0646239C"/>
    <w:rsid w:val="06513BC5"/>
    <w:rsid w:val="06B62BF6"/>
    <w:rsid w:val="06D3553D"/>
    <w:rsid w:val="06FE1C51"/>
    <w:rsid w:val="072A1178"/>
    <w:rsid w:val="074E6B15"/>
    <w:rsid w:val="078B6DBE"/>
    <w:rsid w:val="07936930"/>
    <w:rsid w:val="07B11C5A"/>
    <w:rsid w:val="0840700F"/>
    <w:rsid w:val="08925D0E"/>
    <w:rsid w:val="089620E8"/>
    <w:rsid w:val="08A45B0A"/>
    <w:rsid w:val="08A825A4"/>
    <w:rsid w:val="08B97A0D"/>
    <w:rsid w:val="08BF34BA"/>
    <w:rsid w:val="08CC64FD"/>
    <w:rsid w:val="08D44C62"/>
    <w:rsid w:val="093955CA"/>
    <w:rsid w:val="09677F84"/>
    <w:rsid w:val="09FF2B6A"/>
    <w:rsid w:val="0A12715A"/>
    <w:rsid w:val="0A192B78"/>
    <w:rsid w:val="0A7A09DE"/>
    <w:rsid w:val="0A7A6E57"/>
    <w:rsid w:val="0AD40459"/>
    <w:rsid w:val="0B1708BD"/>
    <w:rsid w:val="0B38121B"/>
    <w:rsid w:val="0B3E75A5"/>
    <w:rsid w:val="0B401B24"/>
    <w:rsid w:val="0B6B119E"/>
    <w:rsid w:val="0B782C5C"/>
    <w:rsid w:val="0BD84C47"/>
    <w:rsid w:val="0BEE6FC8"/>
    <w:rsid w:val="0BF72154"/>
    <w:rsid w:val="0C3A5354"/>
    <w:rsid w:val="0C4C6FFF"/>
    <w:rsid w:val="0C7D2B96"/>
    <w:rsid w:val="0C804154"/>
    <w:rsid w:val="0C817D6C"/>
    <w:rsid w:val="0CD93D42"/>
    <w:rsid w:val="0D0138A5"/>
    <w:rsid w:val="0D920D6C"/>
    <w:rsid w:val="0D9E4973"/>
    <w:rsid w:val="0E4A7C7C"/>
    <w:rsid w:val="0E5672B2"/>
    <w:rsid w:val="0E715E03"/>
    <w:rsid w:val="0E717C4F"/>
    <w:rsid w:val="0EAB08F2"/>
    <w:rsid w:val="0EAD26D4"/>
    <w:rsid w:val="0ED00FB9"/>
    <w:rsid w:val="0EE86C1D"/>
    <w:rsid w:val="0F131376"/>
    <w:rsid w:val="0F193762"/>
    <w:rsid w:val="0F221A0E"/>
    <w:rsid w:val="0F8C27FB"/>
    <w:rsid w:val="0F934289"/>
    <w:rsid w:val="0FA61C25"/>
    <w:rsid w:val="0FF757D0"/>
    <w:rsid w:val="101D1DF8"/>
    <w:rsid w:val="10452D67"/>
    <w:rsid w:val="106018C4"/>
    <w:rsid w:val="10653491"/>
    <w:rsid w:val="10706EEF"/>
    <w:rsid w:val="1092296C"/>
    <w:rsid w:val="10A01313"/>
    <w:rsid w:val="10C13CF3"/>
    <w:rsid w:val="117D2BA9"/>
    <w:rsid w:val="118F3527"/>
    <w:rsid w:val="11CA43B8"/>
    <w:rsid w:val="11D62CBE"/>
    <w:rsid w:val="121B617A"/>
    <w:rsid w:val="1252310C"/>
    <w:rsid w:val="12E52159"/>
    <w:rsid w:val="12EE4885"/>
    <w:rsid w:val="14036F1C"/>
    <w:rsid w:val="14051437"/>
    <w:rsid w:val="142723BB"/>
    <w:rsid w:val="14483333"/>
    <w:rsid w:val="144F1126"/>
    <w:rsid w:val="14942D13"/>
    <w:rsid w:val="14977ACF"/>
    <w:rsid w:val="14A407D6"/>
    <w:rsid w:val="14B55EDE"/>
    <w:rsid w:val="15026CFF"/>
    <w:rsid w:val="151415E7"/>
    <w:rsid w:val="153730CA"/>
    <w:rsid w:val="15526AEE"/>
    <w:rsid w:val="15553FBA"/>
    <w:rsid w:val="157E1A27"/>
    <w:rsid w:val="15AF3425"/>
    <w:rsid w:val="15B34768"/>
    <w:rsid w:val="15F61B74"/>
    <w:rsid w:val="160B7C23"/>
    <w:rsid w:val="162B13C4"/>
    <w:rsid w:val="17261A0A"/>
    <w:rsid w:val="17286EDC"/>
    <w:rsid w:val="173A2F14"/>
    <w:rsid w:val="17AF44C7"/>
    <w:rsid w:val="17C45824"/>
    <w:rsid w:val="17C86D9E"/>
    <w:rsid w:val="183712FC"/>
    <w:rsid w:val="189F5C4C"/>
    <w:rsid w:val="18DF1E8D"/>
    <w:rsid w:val="18F4326C"/>
    <w:rsid w:val="19612585"/>
    <w:rsid w:val="196452DD"/>
    <w:rsid w:val="197A58E4"/>
    <w:rsid w:val="19856C91"/>
    <w:rsid w:val="19B8431B"/>
    <w:rsid w:val="19DB76A4"/>
    <w:rsid w:val="19EC634B"/>
    <w:rsid w:val="19F32EB8"/>
    <w:rsid w:val="1A0B0313"/>
    <w:rsid w:val="1A0C4625"/>
    <w:rsid w:val="1AB25631"/>
    <w:rsid w:val="1AC071AC"/>
    <w:rsid w:val="1AC627E0"/>
    <w:rsid w:val="1AF423CA"/>
    <w:rsid w:val="1B6F2C26"/>
    <w:rsid w:val="1B714996"/>
    <w:rsid w:val="1B8109FE"/>
    <w:rsid w:val="1B8D4C8F"/>
    <w:rsid w:val="1B9377B6"/>
    <w:rsid w:val="1BB56B5C"/>
    <w:rsid w:val="1C14717E"/>
    <w:rsid w:val="1C1B504A"/>
    <w:rsid w:val="1C2B4E13"/>
    <w:rsid w:val="1C3B6D59"/>
    <w:rsid w:val="1C6E285C"/>
    <w:rsid w:val="1C7B6FF9"/>
    <w:rsid w:val="1D075252"/>
    <w:rsid w:val="1D451EB0"/>
    <w:rsid w:val="1D615728"/>
    <w:rsid w:val="1D761D5A"/>
    <w:rsid w:val="1E3278A5"/>
    <w:rsid w:val="1E447CA3"/>
    <w:rsid w:val="1ED331FC"/>
    <w:rsid w:val="1ED6487D"/>
    <w:rsid w:val="1EFD05E9"/>
    <w:rsid w:val="1EFE4506"/>
    <w:rsid w:val="1F0F5065"/>
    <w:rsid w:val="1F1A6E4C"/>
    <w:rsid w:val="1F7E5737"/>
    <w:rsid w:val="1FA01FC8"/>
    <w:rsid w:val="1FA9441B"/>
    <w:rsid w:val="1FB0019C"/>
    <w:rsid w:val="1FD94394"/>
    <w:rsid w:val="1FDB376F"/>
    <w:rsid w:val="202F1362"/>
    <w:rsid w:val="20422CC7"/>
    <w:rsid w:val="20616F01"/>
    <w:rsid w:val="20830764"/>
    <w:rsid w:val="20AA00DB"/>
    <w:rsid w:val="20C93EA2"/>
    <w:rsid w:val="20CC2FA6"/>
    <w:rsid w:val="20D514AE"/>
    <w:rsid w:val="20DE69DC"/>
    <w:rsid w:val="2117052E"/>
    <w:rsid w:val="21335EBD"/>
    <w:rsid w:val="21835613"/>
    <w:rsid w:val="21B6442D"/>
    <w:rsid w:val="21C06C9F"/>
    <w:rsid w:val="21D10780"/>
    <w:rsid w:val="220962A9"/>
    <w:rsid w:val="22C97BF8"/>
    <w:rsid w:val="22F6591B"/>
    <w:rsid w:val="23117B7A"/>
    <w:rsid w:val="231A5872"/>
    <w:rsid w:val="23403409"/>
    <w:rsid w:val="235F00AC"/>
    <w:rsid w:val="23654BF1"/>
    <w:rsid w:val="23E34E21"/>
    <w:rsid w:val="24AB3E23"/>
    <w:rsid w:val="2533284F"/>
    <w:rsid w:val="25594938"/>
    <w:rsid w:val="255A71D2"/>
    <w:rsid w:val="25DF3625"/>
    <w:rsid w:val="261E412A"/>
    <w:rsid w:val="26446E71"/>
    <w:rsid w:val="26602BD3"/>
    <w:rsid w:val="271005EA"/>
    <w:rsid w:val="2727206E"/>
    <w:rsid w:val="273D6D1B"/>
    <w:rsid w:val="275E3649"/>
    <w:rsid w:val="2768133E"/>
    <w:rsid w:val="27721755"/>
    <w:rsid w:val="27874815"/>
    <w:rsid w:val="281D6715"/>
    <w:rsid w:val="286873FE"/>
    <w:rsid w:val="288627FF"/>
    <w:rsid w:val="28942D3D"/>
    <w:rsid w:val="28A332E9"/>
    <w:rsid w:val="29857C2F"/>
    <w:rsid w:val="29D97CC6"/>
    <w:rsid w:val="2A1D0ADC"/>
    <w:rsid w:val="2A5F7219"/>
    <w:rsid w:val="2A6102E1"/>
    <w:rsid w:val="2AB25697"/>
    <w:rsid w:val="2ACF7AB8"/>
    <w:rsid w:val="2B035A09"/>
    <w:rsid w:val="2B2024A7"/>
    <w:rsid w:val="2B833D12"/>
    <w:rsid w:val="2B876569"/>
    <w:rsid w:val="2B9B0A58"/>
    <w:rsid w:val="2BA7027E"/>
    <w:rsid w:val="2BAB54C5"/>
    <w:rsid w:val="2BC05AF8"/>
    <w:rsid w:val="2BE54D11"/>
    <w:rsid w:val="2C293467"/>
    <w:rsid w:val="2C522435"/>
    <w:rsid w:val="2D2A602F"/>
    <w:rsid w:val="2D6B0ED7"/>
    <w:rsid w:val="2D715293"/>
    <w:rsid w:val="2D7649D6"/>
    <w:rsid w:val="2DA064BD"/>
    <w:rsid w:val="2E236E07"/>
    <w:rsid w:val="2E2B3CCA"/>
    <w:rsid w:val="2E491136"/>
    <w:rsid w:val="2EC908A3"/>
    <w:rsid w:val="2ED73427"/>
    <w:rsid w:val="2F2F2A58"/>
    <w:rsid w:val="2F5D1137"/>
    <w:rsid w:val="2F6E0190"/>
    <w:rsid w:val="2F8D4635"/>
    <w:rsid w:val="3012512B"/>
    <w:rsid w:val="30140526"/>
    <w:rsid w:val="306E5387"/>
    <w:rsid w:val="30AB0C90"/>
    <w:rsid w:val="310A0BC4"/>
    <w:rsid w:val="31281962"/>
    <w:rsid w:val="312A1C2B"/>
    <w:rsid w:val="315A3762"/>
    <w:rsid w:val="31624147"/>
    <w:rsid w:val="31AA66BF"/>
    <w:rsid w:val="31D65AF9"/>
    <w:rsid w:val="3201564A"/>
    <w:rsid w:val="321C265E"/>
    <w:rsid w:val="32343B0A"/>
    <w:rsid w:val="32A70709"/>
    <w:rsid w:val="32FE69F0"/>
    <w:rsid w:val="336B64D8"/>
    <w:rsid w:val="33E75D8A"/>
    <w:rsid w:val="341807F9"/>
    <w:rsid w:val="342465E2"/>
    <w:rsid w:val="3469157A"/>
    <w:rsid w:val="347C0671"/>
    <w:rsid w:val="34B21D2C"/>
    <w:rsid w:val="34E04A84"/>
    <w:rsid w:val="34E65163"/>
    <w:rsid w:val="35135498"/>
    <w:rsid w:val="35465824"/>
    <w:rsid w:val="354F42BD"/>
    <w:rsid w:val="3573124D"/>
    <w:rsid w:val="359527A9"/>
    <w:rsid w:val="35B56B4B"/>
    <w:rsid w:val="36744D66"/>
    <w:rsid w:val="36E95DAE"/>
    <w:rsid w:val="37184DFF"/>
    <w:rsid w:val="37B84612"/>
    <w:rsid w:val="37C93788"/>
    <w:rsid w:val="37EF6300"/>
    <w:rsid w:val="37FD7B6F"/>
    <w:rsid w:val="380942B0"/>
    <w:rsid w:val="382D54B8"/>
    <w:rsid w:val="38363290"/>
    <w:rsid w:val="383A3742"/>
    <w:rsid w:val="38732C18"/>
    <w:rsid w:val="387A66CC"/>
    <w:rsid w:val="38921ED5"/>
    <w:rsid w:val="38C22A0D"/>
    <w:rsid w:val="39122B90"/>
    <w:rsid w:val="393063E5"/>
    <w:rsid w:val="394B4A07"/>
    <w:rsid w:val="39511D42"/>
    <w:rsid w:val="3967591C"/>
    <w:rsid w:val="39731517"/>
    <w:rsid w:val="39791EC9"/>
    <w:rsid w:val="39841846"/>
    <w:rsid w:val="399C38E8"/>
    <w:rsid w:val="39A60AA5"/>
    <w:rsid w:val="39C93AF0"/>
    <w:rsid w:val="3A5D281B"/>
    <w:rsid w:val="3A906CBE"/>
    <w:rsid w:val="3AA934A6"/>
    <w:rsid w:val="3B0A5D15"/>
    <w:rsid w:val="3B6877C8"/>
    <w:rsid w:val="3BDA7DE5"/>
    <w:rsid w:val="3C2F160E"/>
    <w:rsid w:val="3C5F033A"/>
    <w:rsid w:val="3CD117BD"/>
    <w:rsid w:val="3CF83180"/>
    <w:rsid w:val="3D0B1E04"/>
    <w:rsid w:val="3D23696B"/>
    <w:rsid w:val="3D94503B"/>
    <w:rsid w:val="3DAA6DAB"/>
    <w:rsid w:val="3DD55352"/>
    <w:rsid w:val="3DD73586"/>
    <w:rsid w:val="3DE32562"/>
    <w:rsid w:val="3E1B570B"/>
    <w:rsid w:val="3E20508B"/>
    <w:rsid w:val="3ED12338"/>
    <w:rsid w:val="3EE438FE"/>
    <w:rsid w:val="3EF468CE"/>
    <w:rsid w:val="3F087986"/>
    <w:rsid w:val="3F31781F"/>
    <w:rsid w:val="3F346049"/>
    <w:rsid w:val="3F3D4664"/>
    <w:rsid w:val="3F580B78"/>
    <w:rsid w:val="3FBC30E1"/>
    <w:rsid w:val="3FD009E6"/>
    <w:rsid w:val="3FD4707F"/>
    <w:rsid w:val="3FFD57FE"/>
    <w:rsid w:val="40945F74"/>
    <w:rsid w:val="409D6C96"/>
    <w:rsid w:val="40A50B34"/>
    <w:rsid w:val="40C0750A"/>
    <w:rsid w:val="410178FA"/>
    <w:rsid w:val="419C40BE"/>
    <w:rsid w:val="41A74911"/>
    <w:rsid w:val="41C24932"/>
    <w:rsid w:val="41EE09AD"/>
    <w:rsid w:val="42271CA4"/>
    <w:rsid w:val="423A4979"/>
    <w:rsid w:val="42553C37"/>
    <w:rsid w:val="4275720E"/>
    <w:rsid w:val="42AB283A"/>
    <w:rsid w:val="43465CD3"/>
    <w:rsid w:val="44256103"/>
    <w:rsid w:val="444923EA"/>
    <w:rsid w:val="445E5EFA"/>
    <w:rsid w:val="445F1218"/>
    <w:rsid w:val="44993F4E"/>
    <w:rsid w:val="44F72146"/>
    <w:rsid w:val="45276590"/>
    <w:rsid w:val="452B2CE7"/>
    <w:rsid w:val="459F5DC5"/>
    <w:rsid w:val="45C327BF"/>
    <w:rsid w:val="45DB5022"/>
    <w:rsid w:val="45DE6545"/>
    <w:rsid w:val="4634401A"/>
    <w:rsid w:val="46352992"/>
    <w:rsid w:val="467F7F60"/>
    <w:rsid w:val="469D497C"/>
    <w:rsid w:val="46C07C6D"/>
    <w:rsid w:val="46D46FCB"/>
    <w:rsid w:val="46F44A2C"/>
    <w:rsid w:val="473F0C29"/>
    <w:rsid w:val="474159DD"/>
    <w:rsid w:val="48045B63"/>
    <w:rsid w:val="484F2842"/>
    <w:rsid w:val="49006A23"/>
    <w:rsid w:val="492A682B"/>
    <w:rsid w:val="49596A53"/>
    <w:rsid w:val="49AE2D68"/>
    <w:rsid w:val="49C3065B"/>
    <w:rsid w:val="49FE7196"/>
    <w:rsid w:val="4A3148B7"/>
    <w:rsid w:val="4A3C2091"/>
    <w:rsid w:val="4A41431D"/>
    <w:rsid w:val="4A8A325C"/>
    <w:rsid w:val="4AB84ECB"/>
    <w:rsid w:val="4ACF4B48"/>
    <w:rsid w:val="4AD86E60"/>
    <w:rsid w:val="4AEB69AD"/>
    <w:rsid w:val="4B6D7706"/>
    <w:rsid w:val="4BA51F05"/>
    <w:rsid w:val="4BFB127C"/>
    <w:rsid w:val="4C0963DD"/>
    <w:rsid w:val="4C1623CC"/>
    <w:rsid w:val="4C240DC6"/>
    <w:rsid w:val="4C373125"/>
    <w:rsid w:val="4C990DFC"/>
    <w:rsid w:val="4CBC3A42"/>
    <w:rsid w:val="4CDC02F4"/>
    <w:rsid w:val="4CF91E5B"/>
    <w:rsid w:val="4D181700"/>
    <w:rsid w:val="4D6B0A00"/>
    <w:rsid w:val="4D75145B"/>
    <w:rsid w:val="4D9449F9"/>
    <w:rsid w:val="4D9F002D"/>
    <w:rsid w:val="4DA85F8D"/>
    <w:rsid w:val="4DD62215"/>
    <w:rsid w:val="4E2B5D5D"/>
    <w:rsid w:val="4E8B3508"/>
    <w:rsid w:val="4ED13285"/>
    <w:rsid w:val="4F14295A"/>
    <w:rsid w:val="4F1A6236"/>
    <w:rsid w:val="4F6A651C"/>
    <w:rsid w:val="4F721548"/>
    <w:rsid w:val="4FA73771"/>
    <w:rsid w:val="4FD4377C"/>
    <w:rsid w:val="4FFF4C5B"/>
    <w:rsid w:val="50086DF5"/>
    <w:rsid w:val="508E5ABD"/>
    <w:rsid w:val="50A336F5"/>
    <w:rsid w:val="50BD79A6"/>
    <w:rsid w:val="510D1202"/>
    <w:rsid w:val="515D1CF8"/>
    <w:rsid w:val="515D60CA"/>
    <w:rsid w:val="51714084"/>
    <w:rsid w:val="51AA50CA"/>
    <w:rsid w:val="51D12D37"/>
    <w:rsid w:val="51E46BB8"/>
    <w:rsid w:val="521F04B3"/>
    <w:rsid w:val="528E639D"/>
    <w:rsid w:val="52DE0B2A"/>
    <w:rsid w:val="52E63BA6"/>
    <w:rsid w:val="52E7230E"/>
    <w:rsid w:val="53073C5C"/>
    <w:rsid w:val="53651256"/>
    <w:rsid w:val="53857348"/>
    <w:rsid w:val="53AD3C9D"/>
    <w:rsid w:val="543A5B0D"/>
    <w:rsid w:val="54504F86"/>
    <w:rsid w:val="545F151F"/>
    <w:rsid w:val="5462681B"/>
    <w:rsid w:val="54FF0C4E"/>
    <w:rsid w:val="55560136"/>
    <w:rsid w:val="556569E9"/>
    <w:rsid w:val="558D031D"/>
    <w:rsid w:val="55B7728F"/>
    <w:rsid w:val="55F24B54"/>
    <w:rsid w:val="56011E88"/>
    <w:rsid w:val="56115940"/>
    <w:rsid w:val="56352C58"/>
    <w:rsid w:val="563F0589"/>
    <w:rsid w:val="56416453"/>
    <w:rsid w:val="568B320E"/>
    <w:rsid w:val="568B7A5E"/>
    <w:rsid w:val="569461B3"/>
    <w:rsid w:val="57072CB9"/>
    <w:rsid w:val="57513E95"/>
    <w:rsid w:val="575E2A63"/>
    <w:rsid w:val="57672FF6"/>
    <w:rsid w:val="576C2AED"/>
    <w:rsid w:val="578A3D39"/>
    <w:rsid w:val="579A20B9"/>
    <w:rsid w:val="57DD4B77"/>
    <w:rsid w:val="57F34726"/>
    <w:rsid w:val="58182573"/>
    <w:rsid w:val="583121F8"/>
    <w:rsid w:val="58376A24"/>
    <w:rsid w:val="5844620B"/>
    <w:rsid w:val="58C4469B"/>
    <w:rsid w:val="58E90CAC"/>
    <w:rsid w:val="59254995"/>
    <w:rsid w:val="595347E9"/>
    <w:rsid w:val="595E5D54"/>
    <w:rsid w:val="59667436"/>
    <w:rsid w:val="598177AB"/>
    <w:rsid w:val="598E51A0"/>
    <w:rsid w:val="59D21F08"/>
    <w:rsid w:val="59D74A3B"/>
    <w:rsid w:val="59E254CE"/>
    <w:rsid w:val="5A0862EA"/>
    <w:rsid w:val="5A136301"/>
    <w:rsid w:val="5A32726C"/>
    <w:rsid w:val="5A55165E"/>
    <w:rsid w:val="5A5C093F"/>
    <w:rsid w:val="5AA36BE1"/>
    <w:rsid w:val="5AD73503"/>
    <w:rsid w:val="5AF64E2C"/>
    <w:rsid w:val="5AFE68EE"/>
    <w:rsid w:val="5B263105"/>
    <w:rsid w:val="5B505870"/>
    <w:rsid w:val="5B9546C3"/>
    <w:rsid w:val="5B982FC7"/>
    <w:rsid w:val="5B9A26B1"/>
    <w:rsid w:val="5BB64501"/>
    <w:rsid w:val="5BBE2157"/>
    <w:rsid w:val="5BE96A8D"/>
    <w:rsid w:val="5BF15375"/>
    <w:rsid w:val="5BF938B5"/>
    <w:rsid w:val="5C523F6F"/>
    <w:rsid w:val="5C76716F"/>
    <w:rsid w:val="5C866EDB"/>
    <w:rsid w:val="5C973F92"/>
    <w:rsid w:val="5C9A1486"/>
    <w:rsid w:val="5C9A6C78"/>
    <w:rsid w:val="5CAC0B80"/>
    <w:rsid w:val="5CE23BD6"/>
    <w:rsid w:val="5CFF4E17"/>
    <w:rsid w:val="5D1237AB"/>
    <w:rsid w:val="5D442416"/>
    <w:rsid w:val="5D5B7524"/>
    <w:rsid w:val="5D731173"/>
    <w:rsid w:val="5DB61076"/>
    <w:rsid w:val="5DB96EBE"/>
    <w:rsid w:val="5DFA426F"/>
    <w:rsid w:val="5E60221A"/>
    <w:rsid w:val="5E852B06"/>
    <w:rsid w:val="5EBB0773"/>
    <w:rsid w:val="5EC9424F"/>
    <w:rsid w:val="5F3F6EB7"/>
    <w:rsid w:val="5F595787"/>
    <w:rsid w:val="5F8D1C46"/>
    <w:rsid w:val="5FBD03D0"/>
    <w:rsid w:val="5FE50B69"/>
    <w:rsid w:val="601B4866"/>
    <w:rsid w:val="60303D05"/>
    <w:rsid w:val="60386110"/>
    <w:rsid w:val="606977B6"/>
    <w:rsid w:val="60B75222"/>
    <w:rsid w:val="610966E3"/>
    <w:rsid w:val="61A06ED8"/>
    <w:rsid w:val="61CC6283"/>
    <w:rsid w:val="61EB1FBB"/>
    <w:rsid w:val="620458E9"/>
    <w:rsid w:val="624422CE"/>
    <w:rsid w:val="62812C52"/>
    <w:rsid w:val="6298596F"/>
    <w:rsid w:val="634E079D"/>
    <w:rsid w:val="635553E5"/>
    <w:rsid w:val="63E9591E"/>
    <w:rsid w:val="640F4520"/>
    <w:rsid w:val="644E2961"/>
    <w:rsid w:val="64797172"/>
    <w:rsid w:val="649C056B"/>
    <w:rsid w:val="64AE5736"/>
    <w:rsid w:val="64CE25B3"/>
    <w:rsid w:val="64DB4BB5"/>
    <w:rsid w:val="65155138"/>
    <w:rsid w:val="65342BA2"/>
    <w:rsid w:val="658A3C2E"/>
    <w:rsid w:val="65BE0B5B"/>
    <w:rsid w:val="65EE1625"/>
    <w:rsid w:val="667B70FF"/>
    <w:rsid w:val="66815ECF"/>
    <w:rsid w:val="668D4153"/>
    <w:rsid w:val="66A82973"/>
    <w:rsid w:val="672E0D6A"/>
    <w:rsid w:val="677F638E"/>
    <w:rsid w:val="67C1331A"/>
    <w:rsid w:val="67F973CE"/>
    <w:rsid w:val="6808097F"/>
    <w:rsid w:val="686076FC"/>
    <w:rsid w:val="68E479A1"/>
    <w:rsid w:val="6A7C3B1B"/>
    <w:rsid w:val="6A9153AF"/>
    <w:rsid w:val="6A9A5399"/>
    <w:rsid w:val="6B3F3AAD"/>
    <w:rsid w:val="6B891093"/>
    <w:rsid w:val="6BA55CDC"/>
    <w:rsid w:val="6BC177C6"/>
    <w:rsid w:val="6BC37DD4"/>
    <w:rsid w:val="6C021C08"/>
    <w:rsid w:val="6C0A466E"/>
    <w:rsid w:val="6C1948F8"/>
    <w:rsid w:val="6C4D6808"/>
    <w:rsid w:val="6C725360"/>
    <w:rsid w:val="6C7908D0"/>
    <w:rsid w:val="6C8A0C15"/>
    <w:rsid w:val="6C926DA7"/>
    <w:rsid w:val="6CB16FB4"/>
    <w:rsid w:val="6CE4440B"/>
    <w:rsid w:val="6CF73991"/>
    <w:rsid w:val="6D0154E8"/>
    <w:rsid w:val="6D034EA5"/>
    <w:rsid w:val="6D1334E9"/>
    <w:rsid w:val="6D231259"/>
    <w:rsid w:val="6D3203DA"/>
    <w:rsid w:val="6D5B79BC"/>
    <w:rsid w:val="6DCF4058"/>
    <w:rsid w:val="6DE9238A"/>
    <w:rsid w:val="6E2B147B"/>
    <w:rsid w:val="6E33263A"/>
    <w:rsid w:val="6E3A4154"/>
    <w:rsid w:val="6E893371"/>
    <w:rsid w:val="6E8C71B7"/>
    <w:rsid w:val="6EA731B5"/>
    <w:rsid w:val="6EB6086C"/>
    <w:rsid w:val="6EC648DD"/>
    <w:rsid w:val="6EEF0E38"/>
    <w:rsid w:val="6F0C63B7"/>
    <w:rsid w:val="6F345206"/>
    <w:rsid w:val="6F941165"/>
    <w:rsid w:val="6FBC2D32"/>
    <w:rsid w:val="70007B47"/>
    <w:rsid w:val="702F1D23"/>
    <w:rsid w:val="705342C1"/>
    <w:rsid w:val="708D3892"/>
    <w:rsid w:val="709A5D19"/>
    <w:rsid w:val="70A8641D"/>
    <w:rsid w:val="70B75CF8"/>
    <w:rsid w:val="70C079DE"/>
    <w:rsid w:val="712573D2"/>
    <w:rsid w:val="7155010D"/>
    <w:rsid w:val="715C4E8A"/>
    <w:rsid w:val="717F152D"/>
    <w:rsid w:val="71D07EE4"/>
    <w:rsid w:val="720F3D8F"/>
    <w:rsid w:val="72A75458"/>
    <w:rsid w:val="72D92721"/>
    <w:rsid w:val="732D07CF"/>
    <w:rsid w:val="73436223"/>
    <w:rsid w:val="735538BA"/>
    <w:rsid w:val="73AC6967"/>
    <w:rsid w:val="73AE56BA"/>
    <w:rsid w:val="740941C7"/>
    <w:rsid w:val="74A24F54"/>
    <w:rsid w:val="74DA21D9"/>
    <w:rsid w:val="75250E17"/>
    <w:rsid w:val="75576C93"/>
    <w:rsid w:val="75711074"/>
    <w:rsid w:val="75893E4D"/>
    <w:rsid w:val="75BA3B6D"/>
    <w:rsid w:val="75D12F9F"/>
    <w:rsid w:val="75E87AE4"/>
    <w:rsid w:val="76206188"/>
    <w:rsid w:val="767E6D89"/>
    <w:rsid w:val="768B48F5"/>
    <w:rsid w:val="76A32A08"/>
    <w:rsid w:val="76DD66F2"/>
    <w:rsid w:val="76EC6FC3"/>
    <w:rsid w:val="770B2702"/>
    <w:rsid w:val="7718563E"/>
    <w:rsid w:val="776A3F9A"/>
    <w:rsid w:val="77901978"/>
    <w:rsid w:val="77915027"/>
    <w:rsid w:val="779D4F4D"/>
    <w:rsid w:val="77CF1648"/>
    <w:rsid w:val="781D2C7A"/>
    <w:rsid w:val="783A56AF"/>
    <w:rsid w:val="78413BD7"/>
    <w:rsid w:val="788F717D"/>
    <w:rsid w:val="78915F29"/>
    <w:rsid w:val="78A77DB4"/>
    <w:rsid w:val="78B31BDE"/>
    <w:rsid w:val="78E70DA1"/>
    <w:rsid w:val="78F21850"/>
    <w:rsid w:val="791B03AB"/>
    <w:rsid w:val="79714C66"/>
    <w:rsid w:val="79D31F15"/>
    <w:rsid w:val="79D657CC"/>
    <w:rsid w:val="79E40A04"/>
    <w:rsid w:val="7A151811"/>
    <w:rsid w:val="7B3C52F1"/>
    <w:rsid w:val="7B9D0472"/>
    <w:rsid w:val="7BA046F3"/>
    <w:rsid w:val="7BC37346"/>
    <w:rsid w:val="7BE71A21"/>
    <w:rsid w:val="7BF87E00"/>
    <w:rsid w:val="7C064DA7"/>
    <w:rsid w:val="7C0A2379"/>
    <w:rsid w:val="7C551636"/>
    <w:rsid w:val="7C5F3CF1"/>
    <w:rsid w:val="7C697AB1"/>
    <w:rsid w:val="7CB460B3"/>
    <w:rsid w:val="7CD445C4"/>
    <w:rsid w:val="7CED17F8"/>
    <w:rsid w:val="7CF17B62"/>
    <w:rsid w:val="7D274421"/>
    <w:rsid w:val="7D3D452B"/>
    <w:rsid w:val="7D957EE1"/>
    <w:rsid w:val="7DFC4CA2"/>
    <w:rsid w:val="7E137B54"/>
    <w:rsid w:val="7E4E0E62"/>
    <w:rsid w:val="7E503B32"/>
    <w:rsid w:val="7E6B7B24"/>
    <w:rsid w:val="7E757D8F"/>
    <w:rsid w:val="7E782A8A"/>
    <w:rsid w:val="7EFFFA7B"/>
    <w:rsid w:val="7FC14E2C"/>
    <w:rsid w:val="9F6F6015"/>
    <w:rsid w:val="C7DB93C8"/>
    <w:rsid w:val="DD7E7DC7"/>
    <w:rsid w:val="DEF5E07B"/>
    <w:rsid w:val="EFEEB9E2"/>
    <w:rsid w:val="F5DBA8FA"/>
    <w:rsid w:val="FFF7378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Hyperlink"/>
    <w:basedOn w:val="8"/>
    <w:qFormat/>
    <w:uiPriority w:val="0"/>
    <w:rPr>
      <w:color w:val="0000FF"/>
      <w:u w:val="single"/>
    </w:rPr>
  </w:style>
  <w:style w:type="character" w:customStyle="1" w:styleId="10">
    <w:name w:val="页眉 字符"/>
    <w:basedOn w:val="8"/>
    <w:link w:val="5"/>
    <w:qFormat/>
    <w:uiPriority w:val="0"/>
    <w:rPr>
      <w:kern w:val="2"/>
      <w:sz w:val="18"/>
      <w:szCs w:val="18"/>
    </w:rPr>
  </w:style>
  <w:style w:type="character" w:customStyle="1" w:styleId="11">
    <w:name w:val="页脚 字符"/>
    <w:basedOn w:val="8"/>
    <w:link w:val="4"/>
    <w:qFormat/>
    <w:uiPriority w:val="0"/>
    <w:rPr>
      <w:kern w:val="2"/>
      <w:sz w:val="18"/>
      <w:szCs w:val="18"/>
    </w:rPr>
  </w:style>
  <w:style w:type="paragraph" w:customStyle="1" w:styleId="12">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1569</Words>
  <Characters>1722</Characters>
  <Lines>12</Lines>
  <Paragraphs>3</Paragraphs>
  <TotalTime>9</TotalTime>
  <ScaleCrop>false</ScaleCrop>
  <LinksUpToDate>false</LinksUpToDate>
  <CharactersWithSpaces>1722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2019-08-11T14:54:00Z</dcterms:created>
  <dc:creator>zkk</dc:creator>
  <cp:lastModifiedBy>玖朗</cp:lastModifiedBy>
  <cp:lastPrinted>2020-03-21T11:03:00Z</cp:lastPrinted>
  <dcterms:modified xsi:type="dcterms:W3CDTF">2023-03-20T00:59:07Z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BDD3BA6133AF4B729A15D89BD3411C28</vt:lpwstr>
  </property>
</Properties>
</file>